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A587F" w:rsidR="009F4F3A" w:rsidP="009F4F3A" w:rsidRDefault="009F4F3A" w14:paraId="27E1BD8D" w14:textId="77777777">
      <w:pPr>
        <w:pStyle w:val="Heading1"/>
        <w:rPr>
          <w:color w:val="auto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A59348B" wp14:editId="0B418D65">
            <wp:extent cx="4791075" cy="933450"/>
            <wp:effectExtent l="0" t="0" r="9525" b="0"/>
            <wp:docPr id="6" name="Picture 6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18" cy="9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87F">
        <w:rPr>
          <w:noProof/>
          <w:color w:val="auto"/>
          <w:sz w:val="32"/>
          <w:szCs w:val="32"/>
          <w:lang w:val="en-NZ"/>
        </w:rPr>
        <w:drawing>
          <wp:inline distT="0" distB="0" distL="0" distR="0" wp14:anchorId="6CDA0772" wp14:editId="035CA39E">
            <wp:extent cx="1028700" cy="966978"/>
            <wp:effectExtent l="0" t="0" r="0" b="0"/>
            <wp:docPr id="3" name="Picture 3" descr="\\corp.ssi.govt.nz\usersc\cbren001\Desktop\Stats 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rp.ssi.govt.nz\usersc\cbren001\Desktop\Stats N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41" cy="97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335A6" w:rsidR="00547BC1" w:rsidP="009F4F3A" w:rsidRDefault="009F4F3A" w14:paraId="20D8FA68" w14:textId="1B36C771">
      <w:pPr>
        <w:rPr>
          <w:rFonts w:ascii="Verdana" w:hAnsi="Verdana"/>
          <w:b/>
          <w:sz w:val="32"/>
          <w:szCs w:val="32"/>
        </w:rPr>
      </w:pPr>
      <w:r w:rsidRPr="006335A6">
        <w:rPr>
          <w:rFonts w:ascii="Verdana" w:hAnsi="Verdana"/>
          <w:b/>
          <w:sz w:val="32"/>
          <w:szCs w:val="32"/>
        </w:rPr>
        <w:t>Disability Data and Evidence Advisory Group</w:t>
      </w:r>
    </w:p>
    <w:p w:rsidRPr="002125A8" w:rsidR="00547BC1" w:rsidP="00547BC1" w:rsidRDefault="00547BC1" w14:paraId="415AD975" w14:textId="7E9D9A72">
      <w:pPr>
        <w:rPr>
          <w:rFonts w:ascii="Verdana" w:hAnsi="Verdana" w:cstheme="minorHAnsi"/>
          <w:sz w:val="24"/>
          <w:szCs w:val="24"/>
          <w:lang w:val="en-GB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Date: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="005D7279">
        <w:rPr>
          <w:rFonts w:ascii="Verdana" w:hAnsi="Verdana" w:cstheme="minorHAnsi"/>
          <w:sz w:val="24"/>
          <w:szCs w:val="24"/>
          <w:lang w:val="en-GB"/>
        </w:rPr>
        <w:t>29</w:t>
      </w:r>
      <w:r>
        <w:rPr>
          <w:rFonts w:ascii="Verdana" w:hAnsi="Verdana" w:cstheme="minorHAnsi"/>
          <w:sz w:val="24"/>
          <w:szCs w:val="24"/>
          <w:lang w:val="en-GB"/>
        </w:rPr>
        <w:t xml:space="preserve"> </w:t>
      </w:r>
      <w:r w:rsidR="005D7279">
        <w:rPr>
          <w:rFonts w:ascii="Verdana" w:hAnsi="Verdana" w:cstheme="minorHAnsi"/>
          <w:sz w:val="24"/>
          <w:szCs w:val="24"/>
          <w:lang w:val="en-GB"/>
        </w:rPr>
        <w:t>April</w:t>
      </w:r>
      <w:r>
        <w:rPr>
          <w:rFonts w:ascii="Verdana" w:hAnsi="Verdana" w:cstheme="minorHAnsi"/>
          <w:sz w:val="24"/>
          <w:szCs w:val="24"/>
          <w:lang w:val="en-GB"/>
        </w:rPr>
        <w:t xml:space="preserve"> 2024</w:t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</w:p>
    <w:p w:rsidRPr="002125A8" w:rsidR="00547BC1" w:rsidP="00547BC1" w:rsidRDefault="00547BC1" w14:paraId="555530E6" w14:textId="0510BF60">
      <w:pPr>
        <w:rPr>
          <w:rFonts w:ascii="Verdana" w:hAnsi="Verdana" w:cstheme="minorHAnsi"/>
          <w:sz w:val="24"/>
          <w:szCs w:val="24"/>
          <w:lang w:val="en-GB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Time: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Pr="00382BD0">
        <w:rPr>
          <w:rFonts w:ascii="Verdana" w:hAnsi="Verdana" w:cstheme="minorHAnsi"/>
          <w:bCs/>
          <w:sz w:val="24"/>
          <w:szCs w:val="24"/>
          <w:lang w:val="en-GB"/>
        </w:rPr>
        <w:t>10</w:t>
      </w:r>
      <w:r w:rsidRPr="002125A8">
        <w:rPr>
          <w:rFonts w:ascii="Verdana" w:hAnsi="Verdana" w:cstheme="minorHAnsi"/>
          <w:sz w:val="24"/>
          <w:szCs w:val="24"/>
          <w:lang w:val="en-GB"/>
        </w:rPr>
        <w:t>.00am-1</w:t>
      </w:r>
      <w:r>
        <w:rPr>
          <w:rFonts w:ascii="Verdana" w:hAnsi="Verdana" w:cstheme="minorHAnsi"/>
          <w:sz w:val="24"/>
          <w:szCs w:val="24"/>
          <w:lang w:val="en-GB"/>
        </w:rPr>
        <w:t>2</w:t>
      </w:r>
      <w:r w:rsidRPr="002125A8">
        <w:rPr>
          <w:rFonts w:ascii="Verdana" w:hAnsi="Verdana" w:cstheme="minorHAnsi"/>
          <w:sz w:val="24"/>
          <w:szCs w:val="24"/>
          <w:lang w:val="en-GB"/>
        </w:rPr>
        <w:t>.</w:t>
      </w:r>
      <w:r>
        <w:rPr>
          <w:rFonts w:ascii="Verdana" w:hAnsi="Verdana" w:cstheme="minorHAnsi"/>
          <w:sz w:val="24"/>
          <w:szCs w:val="24"/>
          <w:lang w:val="en-GB"/>
        </w:rPr>
        <w:t>00</w:t>
      </w:r>
      <w:r w:rsidRPr="002125A8">
        <w:rPr>
          <w:rFonts w:ascii="Verdana" w:hAnsi="Verdana" w:cstheme="minorHAnsi"/>
          <w:sz w:val="24"/>
          <w:szCs w:val="24"/>
          <w:lang w:val="en-GB"/>
        </w:rPr>
        <w:t>pm</w:t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 xml:space="preserve">          </w:t>
      </w:r>
    </w:p>
    <w:p w:rsidRPr="00547BC1" w:rsidR="009F4F3A" w:rsidP="009F4F3A" w:rsidRDefault="00547BC1" w14:paraId="2E543CC5" w14:textId="5ECB93E3">
      <w:pPr>
        <w:rPr>
          <w:rFonts w:ascii="Verdana" w:hAnsi="Verdana" w:cstheme="minorHAnsi"/>
          <w:b/>
          <w:bCs/>
          <w:sz w:val="32"/>
          <w:szCs w:val="32"/>
        </w:rPr>
      </w:pPr>
      <w:r w:rsidRPr="00547BC1"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>Venu</w:t>
      </w:r>
      <w:r>
        <w:rPr>
          <w:rStyle w:val="Heading1Char"/>
          <w:rFonts w:ascii="Verdana" w:hAnsi="Verdana"/>
          <w:b/>
          <w:bCs/>
          <w:color w:val="auto"/>
          <w:sz w:val="24"/>
          <w:szCs w:val="24"/>
          <w:lang w:val="en-GB"/>
        </w:rPr>
        <w:t xml:space="preserve">e: </w:t>
      </w:r>
      <w:r w:rsidRPr="00547BC1">
        <w:rPr>
          <w:rStyle w:val="Heading1Char"/>
          <w:rFonts w:ascii="Verdana" w:hAnsi="Verdana"/>
          <w:color w:val="auto"/>
          <w:sz w:val="24"/>
          <w:szCs w:val="24"/>
          <w:lang w:val="en-GB"/>
        </w:rPr>
        <w:t>Online via Zoom</w:t>
      </w:r>
    </w:p>
    <w:p w:rsidRPr="000C497C" w:rsidR="009F4F3A" w:rsidP="00547BC1" w:rsidRDefault="009F4F3A" w14:paraId="17F3077E" w14:textId="3F0B2273">
      <w:pPr>
        <w:pStyle w:val="Heading1"/>
        <w:rPr>
          <w:rFonts w:ascii="Verdana" w:hAnsi="Verdana"/>
          <w:b/>
          <w:bCs/>
          <w:color w:val="auto"/>
          <w:sz w:val="32"/>
          <w:szCs w:val="32"/>
        </w:rPr>
      </w:pPr>
      <w:r w:rsidRPr="000C497C">
        <w:rPr>
          <w:rFonts w:ascii="Verdana" w:hAnsi="Verdana"/>
          <w:b/>
          <w:bCs/>
          <w:color w:val="auto"/>
          <w:sz w:val="32"/>
          <w:szCs w:val="32"/>
        </w:rPr>
        <w:t>Invited members</w:t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Pr="00DD5AC6" w:rsidR="009F4F3A" w:rsidTr="00492B9C" w14:paraId="6AE0AF6E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61731A8E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Whaikaha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F4F3A" w:rsidP="00492B9C" w:rsidRDefault="009F4F3A" w14:paraId="11D39E94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Claire Bretherton </w:t>
            </w: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br/>
            </w: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Ronelle Baker</w:t>
            </w:r>
          </w:p>
          <w:p w:rsidRPr="00DD5AC6" w:rsidR="00547BC1" w:rsidP="00492B9C" w:rsidRDefault="00547BC1" w14:paraId="17CE92C1" w14:textId="188EB633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Michelle Gezentsvey </w:t>
            </w:r>
          </w:p>
        </w:tc>
      </w:tr>
      <w:tr w:rsidRPr="00DD5AC6" w:rsidR="00547BC1" w:rsidTr="009E3F99" w14:paraId="4DC3F35D" w14:textId="77777777">
        <w:trPr>
          <w:trHeight w:val="1041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547BC1" w:rsidP="00492B9C" w:rsidRDefault="00547BC1" w14:paraId="2C139ECE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Stats</w:t>
            </w:r>
          </w:p>
          <w:p w:rsidRPr="00DD5AC6" w:rsidR="00547BC1" w:rsidP="00492B9C" w:rsidRDefault="00547BC1" w14:paraId="48B70D71" w14:textId="3AFD41CA">
            <w:pPr>
              <w:spacing w:after="0" w:line="240" w:lineRule="auto"/>
              <w:ind w:firstLine="560" w:firstLineChars="200"/>
              <w:jc w:val="right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547BC1" w:rsidP="00492B9C" w:rsidRDefault="00547BC1" w14:paraId="6AABE8AC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Chris Pooch</w:t>
            </w:r>
          </w:p>
          <w:p w:rsidR="00547BC1" w:rsidP="00492B9C" w:rsidRDefault="00547BC1" w14:paraId="6009EEC4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Sean Broughton</w:t>
            </w:r>
          </w:p>
          <w:p w:rsidR="00547BC1" w:rsidP="00492B9C" w:rsidRDefault="00547BC1" w14:paraId="3ACF9911" w14:textId="77777777">
            <w:pPr>
              <w:spacing w:after="0" w:line="240" w:lineRule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Rachael Milicich</w:t>
            </w:r>
          </w:p>
          <w:p w:rsidRPr="00DD5AC6" w:rsidR="00547BC1" w:rsidP="00492B9C" w:rsidRDefault="00547BC1" w14:paraId="318B72E8" w14:textId="5B7F1089">
            <w:pPr>
              <w:spacing w:after="0" w:line="240" w:lineRule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Meg Jackson</w:t>
            </w:r>
          </w:p>
        </w:tc>
      </w:tr>
      <w:tr w:rsidRPr="00DD5AC6" w:rsidR="009F4F3A" w:rsidTr="00492B9C" w14:paraId="1553D40B" w14:textId="77777777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715C22C1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SWA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76AE3C7F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Andrew Webber</w:t>
            </w:r>
          </w:p>
        </w:tc>
      </w:tr>
      <w:tr w:rsidRPr="00DD5AC6" w:rsidR="009F4F3A" w:rsidTr="00492B9C" w14:paraId="377E8261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4BFA5FDE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MSD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5F3CB87D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Sonja Eriksen </w:t>
            </w:r>
          </w:p>
        </w:tc>
      </w:tr>
      <w:tr w:rsidRPr="00DD5AC6" w:rsidR="009F4F3A" w:rsidTr="00492B9C" w14:paraId="5ECFB707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0B5C9D75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Health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7B11394A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Shari Mason</w:t>
            </w:r>
          </w:p>
        </w:tc>
      </w:tr>
      <w:tr w:rsidRPr="00DD5AC6" w:rsidR="009F4F3A" w:rsidTr="00492B9C" w14:paraId="039832D6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61AD7E27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Manatu Hauora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57CD8C9C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Laura Cleary</w:t>
            </w:r>
          </w:p>
        </w:tc>
      </w:tr>
      <w:tr w:rsidRPr="00DD5AC6" w:rsidR="009F4F3A" w:rsidTr="00492B9C" w14:paraId="4A6370CE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00E30061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Justice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1F924B67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Michael Slyuzberg</w:t>
            </w:r>
          </w:p>
        </w:tc>
      </w:tr>
      <w:tr w:rsidRPr="00DD5AC6" w:rsidR="009F4F3A" w:rsidTr="00492B9C" w14:paraId="09E45394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63EB71A1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Oranga Tamariki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5A73071A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Roy de Groot</w:t>
            </w:r>
          </w:p>
        </w:tc>
      </w:tr>
      <w:tr w:rsidRPr="00DD5AC6" w:rsidR="009F4F3A" w:rsidTr="00492B9C" w14:paraId="20CD902C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17671428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Education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687D0FA1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Katrina Young </w:t>
            </w:r>
          </w:p>
        </w:tc>
      </w:tr>
      <w:tr w:rsidRPr="00DD5AC6" w:rsidR="009F4F3A" w:rsidTr="00492B9C" w14:paraId="0173AC88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0920A50E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ACC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4468BEFC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Ben Lucas</w:t>
            </w:r>
          </w:p>
        </w:tc>
      </w:tr>
      <w:tr w:rsidRPr="00DD5AC6" w:rsidR="009F4F3A" w:rsidTr="00492B9C" w14:paraId="160C08BD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4DAE8EDC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Human Rights Commission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3CAB6344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Kerri Kruse</w:t>
            </w:r>
          </w:p>
        </w:tc>
      </w:tr>
      <w:tr w:rsidRPr="00DD5AC6" w:rsidR="009F4F3A" w:rsidTr="00492B9C" w14:paraId="2BCCEEC8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66B7F6C0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Te Ao Marama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3A821784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Tristram Ingham</w:t>
            </w:r>
          </w:p>
        </w:tc>
      </w:tr>
      <w:tr w:rsidRPr="00DD5AC6" w:rsidR="009F4F3A" w:rsidTr="00492B9C" w14:paraId="4D3F2DCC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6FF14199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DPO Coalition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156E8DB6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Jonathan Godfrey</w:t>
            </w:r>
          </w:p>
        </w:tc>
      </w:tr>
      <w:tr w:rsidRPr="00DD5AC6" w:rsidR="009F4F3A" w:rsidTr="00492B9C" w14:paraId="3823EB98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0BCCCB2C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Donald Beasley Institute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4A9B0537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Brigit Mirfin-Veitch</w:t>
            </w:r>
          </w:p>
        </w:tc>
      </w:tr>
      <w:tr w:rsidRPr="00DD5AC6" w:rsidR="009F4F3A" w:rsidTr="00492B9C" w14:paraId="33E26F35" w14:textId="77777777">
        <w:trPr>
          <w:trHeight w:val="30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Pr="00DD5AC6" w:rsidR="009F4F3A" w:rsidP="00492B9C" w:rsidRDefault="009F4F3A" w14:paraId="5511ED2D" w14:textId="77777777">
            <w:pPr>
              <w:suppressAutoHyphens w:val="0"/>
              <w:autoSpaceDE/>
              <w:autoSpaceDN/>
              <w:adjustRightInd/>
              <w:spacing w:after="0" w:line="240" w:lineRule="auto"/>
              <w:ind w:firstLine="560" w:firstLineChars="200"/>
              <w:jc w:val="right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>NZ Disability Support Network</w:t>
            </w:r>
          </w:p>
        </w:tc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DD5AC6" w:rsidR="009F4F3A" w:rsidP="00492B9C" w:rsidRDefault="009F4F3A" w14:paraId="2BC4B1B6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</w:pPr>
            <w:r w:rsidRPr="00DD5AC6">
              <w:rPr>
                <w:rFonts w:ascii="Verdana" w:hAnsi="Verdana" w:cs="Times New Roman"/>
                <w:color w:val="000000"/>
                <w:sz w:val="28"/>
                <w:szCs w:val="28"/>
                <w:lang w:val="en-NZ"/>
              </w:rPr>
              <w:t xml:space="preserve">Peter Reynolds  </w:t>
            </w:r>
          </w:p>
        </w:tc>
      </w:tr>
    </w:tbl>
    <w:p w:rsidR="00547BC1" w:rsidP="009F4F3A" w:rsidRDefault="00547BC1" w14:paraId="77AC2045" w14:textId="77777777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bCs/>
          <w:sz w:val="32"/>
          <w:szCs w:val="32"/>
        </w:rPr>
      </w:pPr>
    </w:p>
    <w:p w:rsidR="009F4F3A" w:rsidP="009F4F3A" w:rsidRDefault="00BC0834" w14:paraId="10D100CD" w14:textId="11795B31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bCs/>
          <w:sz w:val="32"/>
          <w:szCs w:val="32"/>
        </w:rPr>
      </w:pPr>
      <w:r w:rsidRPr="004C3C11">
        <w:rPr>
          <w:rFonts w:ascii="Verdana" w:hAnsi="Verdana"/>
          <w:b/>
          <w:bCs/>
          <w:sz w:val="32"/>
          <w:szCs w:val="32"/>
        </w:rPr>
        <w:t>Apologies</w:t>
      </w:r>
    </w:p>
    <w:p w:rsidR="004C3C11" w:rsidP="004C3C11" w:rsidRDefault="005D7279" w14:paraId="628AA9B2" w14:textId="0D2372F4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Roy de Groot</w:t>
      </w:r>
    </w:p>
    <w:p w:rsidRPr="00547BC1" w:rsidR="004C3C11" w:rsidP="004C3C11" w:rsidRDefault="004C3C11" w14:paraId="30B0FF71" w14:textId="77777777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 w:rsidRPr="00DD5AC6">
        <w:rPr>
          <w:rFonts w:ascii="Verdana" w:hAnsi="Verdana" w:cs="Times New Roman"/>
          <w:color w:val="000000"/>
          <w:sz w:val="28"/>
          <w:szCs w:val="28"/>
          <w:lang w:val="en-NZ"/>
        </w:rPr>
        <w:t xml:space="preserve">Peter Reynolds  </w:t>
      </w:r>
    </w:p>
    <w:p w:rsidR="004C3C11" w:rsidP="004C3C11" w:rsidRDefault="004C3C11" w14:paraId="285B5F88" w14:textId="77777777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Sonja Eriksen</w:t>
      </w:r>
    </w:p>
    <w:p w:rsidRPr="000C497C" w:rsidR="004C3C11" w:rsidP="005061E7" w:rsidRDefault="004C3C11" w14:paraId="742E5648" w14:textId="3449D088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 w:rsidRPr="000C497C">
        <w:rPr>
          <w:rFonts w:ascii="Verdana" w:hAnsi="Verdana" w:cs="Times New Roman"/>
          <w:color w:val="000000"/>
          <w:sz w:val="28"/>
          <w:szCs w:val="28"/>
          <w:lang w:val="en-NZ"/>
        </w:rPr>
        <w:t>Brigit Mirfin-Veitch</w:t>
      </w:r>
    </w:p>
    <w:p w:rsidRPr="00BC0834" w:rsidR="00BC0834" w:rsidP="009F4F3A" w:rsidRDefault="00BC0834" w14:paraId="62AEA9F5" w14:textId="34AA519B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bCs/>
          <w:sz w:val="32"/>
          <w:szCs w:val="32"/>
        </w:rPr>
      </w:pPr>
      <w:r w:rsidRPr="00BC0834">
        <w:rPr>
          <w:rFonts w:ascii="Verdana" w:hAnsi="Verdana"/>
          <w:b/>
          <w:bCs/>
          <w:sz w:val="32"/>
          <w:szCs w:val="32"/>
        </w:rPr>
        <w:t>Absent</w:t>
      </w:r>
    </w:p>
    <w:p w:rsidRPr="00547BC1" w:rsidR="00547BC1" w:rsidP="00547BC1" w:rsidRDefault="00547BC1" w14:paraId="7182744E" w14:textId="728AC4B1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 w:cs="Times New Roman"/>
          <w:color w:val="000000"/>
          <w:sz w:val="28"/>
          <w:szCs w:val="28"/>
          <w:lang w:val="en-NZ"/>
        </w:rPr>
        <w:t>Kerri Kruse</w:t>
      </w:r>
    </w:p>
    <w:p w:rsidRPr="00547BC1" w:rsidR="00547BC1" w:rsidP="00547BC1" w:rsidRDefault="00547BC1" w14:paraId="3BAE2710" w14:textId="231D5B4B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 w:rsidRPr="00DD5AC6">
        <w:rPr>
          <w:rFonts w:ascii="Verdana" w:hAnsi="Verdana" w:cs="Times New Roman"/>
          <w:color w:val="000000"/>
          <w:sz w:val="28"/>
          <w:szCs w:val="28"/>
          <w:lang w:val="en-NZ"/>
        </w:rPr>
        <w:t>Michael Slyuzberg</w:t>
      </w:r>
    </w:p>
    <w:p w:rsidRPr="00547BC1" w:rsidR="00547BC1" w:rsidP="009F4F3A" w:rsidRDefault="00547BC1" w14:paraId="664C0ECA" w14:textId="44A2DEED">
      <w:pPr>
        <w:pStyle w:val="ListParagraph"/>
        <w:numPr>
          <w:ilvl w:val="0"/>
          <w:numId w:val="3"/>
        </w:num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 w:rsidRPr="00DD5AC6">
        <w:rPr>
          <w:rFonts w:ascii="Verdana" w:hAnsi="Verdana" w:cs="Times New Roman"/>
          <w:color w:val="000000"/>
          <w:sz w:val="28"/>
          <w:szCs w:val="28"/>
          <w:lang w:val="en-NZ"/>
        </w:rPr>
        <w:t>Laura Cleary</w:t>
      </w:r>
    </w:p>
    <w:p w:rsidR="00DF55E9" w:rsidP="009F4F3A" w:rsidRDefault="00BC0834" w14:paraId="69CBAA62" w14:textId="6FC68DAD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Meeting opened with k</w:t>
      </w:r>
      <w:r w:rsidRPr="00DF55E9" w:rsidR="009F4F3A">
        <w:rPr>
          <w:rFonts w:ascii="Verdana" w:hAnsi="Verdana"/>
          <w:sz w:val="28"/>
          <w:szCs w:val="28"/>
        </w:rPr>
        <w:t>arakia</w:t>
      </w:r>
      <w:r>
        <w:rPr>
          <w:rFonts w:ascii="Verdana" w:hAnsi="Verdana"/>
          <w:sz w:val="28"/>
          <w:szCs w:val="28"/>
        </w:rPr>
        <w:t xml:space="preserve"> </w:t>
      </w:r>
      <w:r w:rsidRPr="00DF55E9" w:rsidR="009F4F3A">
        <w:rPr>
          <w:rFonts w:ascii="Verdana" w:hAnsi="Verdana"/>
          <w:sz w:val="28"/>
          <w:szCs w:val="28"/>
        </w:rPr>
        <w:t>at 10:05am</w:t>
      </w:r>
      <w:r w:rsidR="00547BC1">
        <w:rPr>
          <w:rFonts w:ascii="Verdana" w:hAnsi="Verdana"/>
          <w:sz w:val="28"/>
          <w:szCs w:val="28"/>
        </w:rPr>
        <w:t>.</w:t>
      </w:r>
    </w:p>
    <w:p w:rsidRPr="00BC0834" w:rsidR="009F4F3A" w:rsidP="009F4F3A" w:rsidRDefault="009F4F3A" w14:paraId="6B992A77" w14:textId="23FDB04B">
      <w:pPr>
        <w:pStyle w:val="Heading1"/>
        <w:numPr>
          <w:ilvl w:val="0"/>
          <w:numId w:val="1"/>
        </w:numPr>
        <w:spacing w:before="120" w:after="0"/>
        <w:ind w:hanging="720"/>
        <w:rPr>
          <w:rFonts w:ascii="Verdana" w:hAnsi="Verdana"/>
          <w:b/>
          <w:bCs/>
          <w:color w:val="auto"/>
          <w:sz w:val="32"/>
          <w:szCs w:val="32"/>
        </w:rPr>
      </w:pPr>
      <w:r w:rsidRPr="00BC0834">
        <w:rPr>
          <w:rFonts w:ascii="Verdana" w:hAnsi="Verdana"/>
          <w:b/>
          <w:bCs/>
          <w:color w:val="auto"/>
          <w:sz w:val="32"/>
          <w:szCs w:val="32"/>
        </w:rPr>
        <w:t xml:space="preserve">Welcome and DDEAG admin </w:t>
      </w:r>
    </w:p>
    <w:p w:rsidR="009F4F3A" w:rsidP="005D7279" w:rsidRDefault="009F4F3A" w14:paraId="6D809716" w14:textId="5660E2D2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8"/>
          <w:szCs w:val="28"/>
        </w:rPr>
      </w:pPr>
    </w:p>
    <w:p w:rsidRPr="00B26E4F" w:rsidR="005D7279" w:rsidP="00B26E4F" w:rsidRDefault="005D7279" w14:paraId="6A24E68F" w14:textId="40F266FE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Approve</w:t>
      </w:r>
      <w:r w:rsidR="00B26E4F">
        <w:rPr>
          <w:rFonts w:ascii="Verdana" w:hAnsi="Verdana"/>
          <w:sz w:val="28"/>
          <w:szCs w:val="28"/>
        </w:rPr>
        <w:t>d</w:t>
      </w:r>
      <w:r w:rsidRPr="00B26E4F">
        <w:rPr>
          <w:rFonts w:ascii="Verdana" w:hAnsi="Verdana"/>
          <w:sz w:val="28"/>
          <w:szCs w:val="28"/>
        </w:rPr>
        <w:t xml:space="preserve"> minutes from March 2024.</w:t>
      </w:r>
    </w:p>
    <w:p w:rsidR="009F4F3A" w:rsidP="009F4F3A" w:rsidRDefault="009F4F3A" w14:paraId="793120BF" w14:textId="77777777">
      <w:pPr>
        <w:rPr>
          <w:rFonts w:ascii="Verdana" w:hAnsi="Verdana" w:eastAsiaTheme="majorEastAsia" w:cstheme="majorBidi"/>
          <w:b/>
          <w:bCs/>
          <w:sz w:val="32"/>
          <w:szCs w:val="32"/>
        </w:rPr>
      </w:pPr>
    </w:p>
    <w:p w:rsidRPr="00547BC1" w:rsidR="009F4F3A" w:rsidP="00547BC1" w:rsidRDefault="009F4F3A" w14:paraId="74058A7A" w14:textId="31AD6E73">
      <w:pPr>
        <w:rPr>
          <w:rFonts w:ascii="Verdana" w:hAnsi="Verdana" w:eastAsiaTheme="majorEastAsia" w:cstheme="majorBidi"/>
          <w:b/>
          <w:bCs/>
          <w:sz w:val="32"/>
          <w:szCs w:val="32"/>
        </w:rPr>
      </w:pPr>
      <w:r>
        <w:rPr>
          <w:rFonts w:ascii="Verdana" w:hAnsi="Verdana" w:eastAsiaTheme="majorEastAsia" w:cstheme="majorBidi"/>
          <w:b/>
          <w:bCs/>
          <w:sz w:val="32"/>
          <w:szCs w:val="32"/>
        </w:rPr>
        <w:t xml:space="preserve">2. </w:t>
      </w:r>
      <w:r w:rsidR="005D7279">
        <w:rPr>
          <w:rFonts w:ascii="Verdana" w:hAnsi="Verdana" w:eastAsiaTheme="majorEastAsia" w:cstheme="majorBidi"/>
          <w:b/>
          <w:bCs/>
          <w:sz w:val="32"/>
          <w:szCs w:val="32"/>
        </w:rPr>
        <w:t>Discussion on membership of DDEAG</w:t>
      </w:r>
    </w:p>
    <w:p w:rsidR="00A91F2E" w:rsidP="00B26E4F" w:rsidRDefault="00A91F2E" w14:paraId="3DED7116" w14:textId="51416722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Expertise as a criteria</w:t>
      </w:r>
    </w:p>
    <w:p w:rsidR="00B26E4F" w:rsidP="00B26E4F" w:rsidRDefault="005E7536" w14:paraId="4553C5C6" w14:textId="692EA7EF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Membership must be related to the direct purpose of the DDEAG, so more appropriate to consider ToR first.</w:t>
      </w:r>
    </w:p>
    <w:p w:rsidR="00B26E4F" w:rsidP="00B26E4F" w:rsidRDefault="005E7536" w14:paraId="75AD5C9D" w14:textId="4C1635C3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Figure NZ (Anton</w:t>
      </w:r>
      <w:r w:rsidR="000D5D93">
        <w:rPr>
          <w:rFonts w:ascii="Verdana" w:hAnsi="Verdana"/>
          <w:sz w:val="28"/>
          <w:szCs w:val="28"/>
        </w:rPr>
        <w:t xml:space="preserve"> Sammons, with technical and lived experience</w:t>
      </w:r>
      <w:r w:rsidRPr="00B26E4F">
        <w:rPr>
          <w:rFonts w:ascii="Verdana" w:hAnsi="Verdana"/>
          <w:sz w:val="28"/>
          <w:szCs w:val="28"/>
        </w:rPr>
        <w:t>) have expressed an interest in participating</w:t>
      </w:r>
    </w:p>
    <w:p w:rsidRPr="00B26E4F" w:rsidR="005E7536" w:rsidP="00B26E4F" w:rsidRDefault="005E7536" w14:paraId="47957059" w14:textId="3B5CE441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Insights Alliance may also be appropriate?</w:t>
      </w:r>
    </w:p>
    <w:p w:rsidRPr="007E787C" w:rsidR="009F4F3A" w:rsidP="005D7279" w:rsidRDefault="009F4F3A" w14:paraId="40542810" w14:textId="4EDCA57E">
      <w:pPr>
        <w:suppressAutoHyphens w:val="0"/>
        <w:autoSpaceDE/>
        <w:autoSpaceDN/>
        <w:adjustRightInd/>
        <w:spacing w:after="0" w:line="276" w:lineRule="auto"/>
        <w:textAlignment w:val="auto"/>
      </w:pPr>
    </w:p>
    <w:p w:rsidRPr="00583509" w:rsidR="009F4F3A" w:rsidP="009F4F3A" w:rsidRDefault="009F4F3A" w14:paraId="30EF88F5" w14:textId="50B67BBA">
      <w:pPr>
        <w:rPr>
          <w:rFonts w:ascii="Verdana" w:hAnsi="Verdana" w:eastAsiaTheme="majorEastAsia" w:cstheme="majorBidi"/>
          <w:b/>
          <w:bCs/>
          <w:sz w:val="32"/>
          <w:szCs w:val="32"/>
        </w:rPr>
      </w:pPr>
      <w:r>
        <w:rPr>
          <w:rFonts w:ascii="Verdana" w:hAnsi="Verdana" w:eastAsiaTheme="majorEastAsia" w:cstheme="majorBidi"/>
          <w:b/>
          <w:bCs/>
          <w:sz w:val="32"/>
          <w:szCs w:val="32"/>
        </w:rPr>
        <w:t xml:space="preserve">3. </w:t>
      </w:r>
      <w:r w:rsidR="005E7536">
        <w:rPr>
          <w:rFonts w:ascii="Verdana" w:hAnsi="Verdana" w:eastAsiaTheme="majorEastAsia" w:cstheme="majorBidi"/>
          <w:b/>
          <w:bCs/>
          <w:sz w:val="32"/>
          <w:szCs w:val="32"/>
        </w:rPr>
        <w:t>Confirming Terms of Reference</w:t>
      </w:r>
    </w:p>
    <w:p w:rsidRPr="00B26E4F" w:rsidR="005E7536" w:rsidP="00B26E4F" w:rsidRDefault="005E7536" w14:paraId="64F29B1D" w14:textId="7B765A62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Terms of reference in the current state are broad</w:t>
      </w:r>
      <w:r w:rsidR="00A91F2E">
        <w:rPr>
          <w:rFonts w:ascii="Verdana" w:hAnsi="Verdana"/>
          <w:sz w:val="28"/>
          <w:szCs w:val="28"/>
        </w:rPr>
        <w:t xml:space="preserve"> </w:t>
      </w:r>
      <w:r w:rsidRPr="00B26E4F">
        <w:rPr>
          <w:rFonts w:ascii="Verdana" w:hAnsi="Verdana"/>
          <w:sz w:val="28"/>
          <w:szCs w:val="28"/>
        </w:rPr>
        <w:t>by design.</w:t>
      </w:r>
    </w:p>
    <w:p w:rsidR="000D5D93" w:rsidP="000D5D93" w:rsidRDefault="005E7536" w14:paraId="2B8DE995" w14:textId="7777777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 xml:space="preserve">Discussion on the value on the breadth, the value of </w:t>
      </w:r>
      <w:r w:rsidR="000D5D93">
        <w:rPr>
          <w:rFonts w:ascii="Verdana" w:hAnsi="Verdana"/>
          <w:sz w:val="28"/>
          <w:szCs w:val="28"/>
        </w:rPr>
        <w:t>working on data capability and maturity</w:t>
      </w:r>
      <w:r w:rsidRPr="00B26E4F">
        <w:rPr>
          <w:rFonts w:ascii="Verdana" w:hAnsi="Verdana"/>
          <w:sz w:val="28"/>
          <w:szCs w:val="28"/>
        </w:rPr>
        <w:t xml:space="preserve"> cross agenc</w:t>
      </w:r>
      <w:r w:rsidR="000D5D93">
        <w:rPr>
          <w:rFonts w:ascii="Verdana" w:hAnsi="Verdana"/>
          <w:sz w:val="28"/>
          <w:szCs w:val="28"/>
        </w:rPr>
        <w:t>ies</w:t>
      </w:r>
      <w:r w:rsidRPr="00B26E4F">
        <w:rPr>
          <w:rFonts w:ascii="Verdana" w:hAnsi="Verdana"/>
          <w:sz w:val="28"/>
          <w:szCs w:val="28"/>
        </w:rPr>
        <w:t xml:space="preserve"> and cross </w:t>
      </w:r>
      <w:r w:rsidR="000D5D93">
        <w:rPr>
          <w:rFonts w:ascii="Verdana" w:hAnsi="Verdana"/>
          <w:sz w:val="28"/>
          <w:szCs w:val="28"/>
        </w:rPr>
        <w:t xml:space="preserve">government. </w:t>
      </w:r>
    </w:p>
    <w:p w:rsidRPr="000D5D93" w:rsidR="005E7536" w:rsidP="000D5D93" w:rsidRDefault="000D5D93" w14:paraId="4A35A2DE" w14:textId="0774EBFC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</w:t>
      </w:r>
      <w:r w:rsidRPr="000D5D93" w:rsidR="005E7536">
        <w:rPr>
          <w:rFonts w:ascii="Verdana" w:hAnsi="Verdana"/>
          <w:sz w:val="28"/>
          <w:szCs w:val="28"/>
        </w:rPr>
        <w:t>isk that the scope is to</w:t>
      </w:r>
      <w:r w:rsidRPr="000D5D93" w:rsidR="00B26E4F">
        <w:rPr>
          <w:rFonts w:ascii="Verdana" w:hAnsi="Verdana"/>
          <w:sz w:val="28"/>
          <w:szCs w:val="28"/>
        </w:rPr>
        <w:t>o</w:t>
      </w:r>
      <w:r w:rsidRPr="000D5D93" w:rsidR="005E7536">
        <w:rPr>
          <w:rFonts w:ascii="Verdana" w:hAnsi="Verdana"/>
          <w:sz w:val="28"/>
          <w:szCs w:val="28"/>
        </w:rPr>
        <w:t xml:space="preserve"> far narrowed and therefore the group’s value is limited.</w:t>
      </w:r>
    </w:p>
    <w:p w:rsidR="00A91F2E" w:rsidP="00A91F2E" w:rsidRDefault="00A91F2E" w14:paraId="1A0E31AF" w14:textId="7777777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Terms of reference were approved with the inclusion of the following statement:</w:t>
      </w:r>
    </w:p>
    <w:p w:rsidR="00A91F2E" w:rsidP="00A91F2E" w:rsidRDefault="00A91F2E" w14:paraId="3D2E1C58" w14:textId="77777777">
      <w:pPr>
        <w:pStyle w:val="ListParagraph"/>
        <w:suppressAutoHyphens w:val="0"/>
        <w:autoSpaceDE/>
        <w:autoSpaceDN/>
        <w:adjustRightInd/>
        <w:spacing w:after="0" w:line="288" w:lineRule="auto"/>
        <w:ind w:left="714"/>
        <w:textAlignment w:val="auto"/>
        <w:rPr>
          <w:rFonts w:ascii="Verdana" w:hAnsi="Verdana"/>
          <w:sz w:val="28"/>
          <w:szCs w:val="28"/>
        </w:rPr>
      </w:pPr>
    </w:p>
    <w:p w:rsidRPr="00A91F2E" w:rsidR="005E7536" w:rsidP="00A91F2E" w:rsidRDefault="005E7536" w14:paraId="06B60621" w14:textId="72BBF2E2">
      <w:pPr>
        <w:pStyle w:val="ListParagraph"/>
        <w:suppressAutoHyphens w:val="0"/>
        <w:autoSpaceDE/>
        <w:autoSpaceDN/>
        <w:adjustRightInd/>
        <w:spacing w:after="0" w:line="288" w:lineRule="auto"/>
        <w:ind w:left="714"/>
        <w:textAlignment w:val="auto"/>
        <w:rPr>
          <w:rFonts w:ascii="Verdana" w:hAnsi="Verdana"/>
          <w:i/>
          <w:iCs/>
          <w:sz w:val="28"/>
          <w:szCs w:val="28"/>
        </w:rPr>
      </w:pPr>
      <w:r w:rsidRPr="00A91F2E">
        <w:rPr>
          <w:rFonts w:ascii="Verdana" w:hAnsi="Verdana"/>
          <w:i/>
          <w:iCs/>
          <w:sz w:val="28"/>
          <w:szCs w:val="28"/>
        </w:rPr>
        <w:t xml:space="preserve">The </w:t>
      </w:r>
      <w:r w:rsidRPr="00A91F2E" w:rsidR="00A91F2E">
        <w:rPr>
          <w:rFonts w:ascii="Verdana" w:hAnsi="Verdana"/>
          <w:i/>
          <w:iCs/>
          <w:sz w:val="28"/>
          <w:szCs w:val="28"/>
        </w:rPr>
        <w:t xml:space="preserve">advisory </w:t>
      </w:r>
      <w:r w:rsidRPr="00A91F2E">
        <w:rPr>
          <w:rFonts w:ascii="Verdana" w:hAnsi="Verdana"/>
          <w:i/>
          <w:iCs/>
          <w:sz w:val="28"/>
          <w:szCs w:val="28"/>
        </w:rPr>
        <w:t xml:space="preserve">group is not </w:t>
      </w:r>
      <w:r w:rsidRPr="00A91F2E" w:rsidR="00A91F2E">
        <w:rPr>
          <w:rFonts w:ascii="Verdana" w:hAnsi="Verdana"/>
          <w:i/>
          <w:iCs/>
          <w:sz w:val="28"/>
          <w:szCs w:val="28"/>
        </w:rPr>
        <w:t>a substitute for representation of lived experience when considering insights and data.</w:t>
      </w:r>
    </w:p>
    <w:p w:rsidRPr="00547BC1" w:rsidR="009F4F3A" w:rsidP="009F4F3A" w:rsidRDefault="009F4F3A" w14:paraId="0D3F3DE9" w14:textId="4DD9FC8F">
      <w:pPr>
        <w:pStyle w:val="Heading1"/>
        <w:spacing w:line="336" w:lineRule="auto"/>
        <w:rPr>
          <w:b/>
          <w:bCs/>
        </w:rPr>
      </w:pPr>
      <w:r w:rsidRPr="00547BC1">
        <w:rPr>
          <w:rFonts w:ascii="Verdana" w:hAnsi="Verdana"/>
          <w:b/>
          <w:bCs/>
          <w:color w:val="auto"/>
          <w:sz w:val="32"/>
          <w:szCs w:val="32"/>
        </w:rPr>
        <w:t xml:space="preserve">4. </w:t>
      </w:r>
      <w:r w:rsidR="005E7536">
        <w:rPr>
          <w:rFonts w:ascii="Verdana" w:hAnsi="Verdana"/>
          <w:b/>
          <w:bCs/>
          <w:color w:val="auto"/>
          <w:sz w:val="32"/>
          <w:szCs w:val="32"/>
        </w:rPr>
        <w:t>Updates from Stats NZ and Whaikaha</w:t>
      </w:r>
    </w:p>
    <w:p w:rsidRPr="00B26E4F" w:rsidR="005E7536" w:rsidP="00FF3AEC" w:rsidRDefault="00B26E4F" w14:paraId="4C2CA7F2" w14:textId="45CF8696">
      <w:p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Stats NZ</w:t>
      </w:r>
      <w:r w:rsidR="00FF3AEC">
        <w:rPr>
          <w:rFonts w:ascii="Verdana" w:hAnsi="Verdana"/>
          <w:sz w:val="28"/>
          <w:szCs w:val="28"/>
        </w:rPr>
        <w:t xml:space="preserve"> update on </w:t>
      </w:r>
      <w:r w:rsidRPr="00B26E4F" w:rsidR="005E7536">
        <w:rPr>
          <w:rFonts w:ascii="Verdana" w:hAnsi="Verdana"/>
          <w:sz w:val="28"/>
          <w:szCs w:val="28"/>
        </w:rPr>
        <w:t xml:space="preserve">three pieces of work </w:t>
      </w:r>
      <w:r w:rsidR="00FF3AEC">
        <w:rPr>
          <w:rFonts w:ascii="Verdana" w:hAnsi="Verdana"/>
          <w:sz w:val="28"/>
          <w:szCs w:val="28"/>
        </w:rPr>
        <w:t xml:space="preserve">highly relevant </w:t>
      </w:r>
      <w:r w:rsidRPr="00B26E4F" w:rsidR="005E7536">
        <w:rPr>
          <w:rFonts w:ascii="Verdana" w:hAnsi="Verdana"/>
          <w:sz w:val="28"/>
          <w:szCs w:val="28"/>
        </w:rPr>
        <w:t>to the disability data space in 2024:</w:t>
      </w:r>
    </w:p>
    <w:p w:rsidRPr="00FF3AEC" w:rsidR="005E7536" w:rsidP="0046269E" w:rsidRDefault="005E7536" w14:paraId="255EA926" w14:textId="141400DA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before="120"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FF3AEC">
        <w:rPr>
          <w:rFonts w:ascii="Verdana" w:hAnsi="Verdana"/>
          <w:sz w:val="28"/>
          <w:szCs w:val="28"/>
        </w:rPr>
        <w:t>Household Disability Survey is on track, with a tentative release date of late November.</w:t>
      </w:r>
      <w:r w:rsidR="00FF3AEC">
        <w:rPr>
          <w:rFonts w:ascii="Verdana" w:hAnsi="Verdana"/>
          <w:sz w:val="28"/>
          <w:szCs w:val="28"/>
        </w:rPr>
        <w:t xml:space="preserve"> I</w:t>
      </w:r>
      <w:r w:rsidRPr="00FF3AEC">
        <w:rPr>
          <w:rFonts w:ascii="Verdana" w:hAnsi="Verdana"/>
          <w:sz w:val="28"/>
          <w:szCs w:val="28"/>
        </w:rPr>
        <w:t xml:space="preserve">ntention </w:t>
      </w:r>
      <w:r w:rsidR="00FF3AEC">
        <w:rPr>
          <w:rFonts w:ascii="Verdana" w:hAnsi="Verdana"/>
          <w:sz w:val="28"/>
          <w:szCs w:val="28"/>
        </w:rPr>
        <w:t>is</w:t>
      </w:r>
      <w:r w:rsidRPr="00FF3AEC">
        <w:rPr>
          <w:rFonts w:ascii="Verdana" w:hAnsi="Verdana"/>
          <w:sz w:val="28"/>
          <w:szCs w:val="28"/>
        </w:rPr>
        <w:t xml:space="preserve"> to have the IDI data available at the same time, using an ad hoc link to the IDI, instead of going through the refresh process</w:t>
      </w:r>
      <w:r w:rsidR="00FF3AEC">
        <w:rPr>
          <w:rFonts w:ascii="Verdana" w:hAnsi="Verdana"/>
          <w:sz w:val="28"/>
          <w:szCs w:val="28"/>
        </w:rPr>
        <w:t>.</w:t>
      </w:r>
    </w:p>
    <w:p w:rsidRPr="00B26E4F" w:rsidR="005E7536" w:rsidP="00B26E4F" w:rsidRDefault="005E7536" w14:paraId="3B8BE841" w14:textId="7777777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Census 2023 is on track for the published deliverable dates.</w:t>
      </w:r>
    </w:p>
    <w:p w:rsidR="005E7536" w:rsidP="00B26E4F" w:rsidRDefault="005E7536" w14:paraId="0159CA1A" w14:textId="7777777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26E4F">
        <w:rPr>
          <w:rFonts w:ascii="Verdana" w:hAnsi="Verdana"/>
          <w:sz w:val="28"/>
          <w:szCs w:val="28"/>
        </w:rPr>
        <w:t>Future Census work, along with work on the Disability Data Framework will be the topics of further discussions with DDEAG</w:t>
      </w:r>
    </w:p>
    <w:p w:rsidRPr="00B26E4F" w:rsidR="0046269E" w:rsidP="00B26E4F" w:rsidRDefault="0046269E" w14:paraId="51C7B038" w14:textId="183641CB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Comment on intersectionality and the importance of ensuring data will meet the needs of different population groups, particularly M</w:t>
      </w:r>
      <w:r>
        <w:rPr>
          <w:rFonts w:ascii="Verdana" w:hAnsi="Verdana"/>
          <w:sz w:val="28"/>
          <w:szCs w:val="28"/>
          <w:lang w:val="mi-NZ"/>
        </w:rPr>
        <w:t>āori.</w:t>
      </w:r>
    </w:p>
    <w:p w:rsidR="00DE0AAA" w:rsidP="009F4F3A" w:rsidRDefault="00DE0AAA" w14:paraId="0C358DFC" w14:textId="77777777">
      <w:pPr>
        <w:rPr>
          <w:rFonts w:ascii="Verdana" w:hAnsi="Verdana" w:eastAsiaTheme="majorEastAsia" w:cstheme="majorBidi"/>
          <w:sz w:val="32"/>
          <w:szCs w:val="32"/>
        </w:rPr>
      </w:pPr>
    </w:p>
    <w:p w:rsidR="009F4F3A" w:rsidP="70D4F6F3" w:rsidRDefault="00B26E4F" w14:paraId="4ED5C030" w14:textId="3A1C6D47">
      <w:pPr>
        <w:rPr>
          <w:rFonts w:ascii="Verdana" w:hAnsi="Verdana" w:eastAsia="" w:cs="" w:eastAsiaTheme="majorEastAsia" w:cstheme="majorBidi"/>
          <w:sz w:val="28"/>
          <w:szCs w:val="28"/>
        </w:rPr>
      </w:pPr>
      <w:r w:rsidRPr="70D4F6F3" w:rsidR="00B26E4F">
        <w:rPr>
          <w:rFonts w:ascii="Verdana" w:hAnsi="Verdana" w:eastAsia="" w:cs="" w:eastAsiaTheme="majorEastAsia" w:cstheme="majorBidi"/>
          <w:sz w:val="28"/>
          <w:szCs w:val="28"/>
        </w:rPr>
        <w:t>Whaikaha</w:t>
      </w: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 xml:space="preserve"> is currently working on the following areas:</w:t>
      </w:r>
    </w:p>
    <w:p w:rsidR="0046269E" w:rsidP="70D4F6F3" w:rsidRDefault="0046269E" w14:paraId="5D2BCBDC" w14:textId="3C17B1AD">
      <w:pPr>
        <w:pStyle w:val="ListParagraph"/>
        <w:numPr>
          <w:ilvl w:val="0"/>
          <w:numId w:val="10"/>
        </w:numPr>
        <w:rPr>
          <w:rFonts w:ascii="Verdana" w:hAnsi="Verdana" w:eastAsia="" w:cs="" w:eastAsiaTheme="majorEastAsia" w:cstheme="majorBidi"/>
          <w:sz w:val="28"/>
          <w:szCs w:val="28"/>
        </w:rPr>
      </w:pP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>Data &amp; Insights workplan</w:t>
      </w:r>
    </w:p>
    <w:p w:rsidR="0046269E" w:rsidP="70D4F6F3" w:rsidRDefault="0046269E" w14:paraId="7183FFAA" w14:textId="1AADB393">
      <w:pPr>
        <w:pStyle w:val="ListParagraph"/>
        <w:numPr>
          <w:ilvl w:val="0"/>
          <w:numId w:val="10"/>
        </w:numPr>
        <w:rPr>
          <w:rFonts w:ascii="Verdana" w:hAnsi="Verdana" w:eastAsia="" w:cs="" w:eastAsiaTheme="majorEastAsia" w:cstheme="majorBidi"/>
          <w:sz w:val="28"/>
          <w:szCs w:val="28"/>
        </w:rPr>
      </w:pP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>Updating NZDS Outcome Area dashboards</w:t>
      </w:r>
    </w:p>
    <w:p w:rsidR="0046269E" w:rsidP="70D4F6F3" w:rsidRDefault="0046269E" w14:paraId="5A07D0E2" w14:textId="63E2B82E">
      <w:pPr>
        <w:pStyle w:val="ListParagraph"/>
        <w:numPr>
          <w:ilvl w:val="0"/>
          <w:numId w:val="10"/>
        </w:numPr>
        <w:rPr>
          <w:rFonts w:ascii="Verdana" w:hAnsi="Verdana" w:eastAsia="" w:cs="" w:eastAsiaTheme="majorEastAsia" w:cstheme="majorBidi"/>
          <w:sz w:val="28"/>
          <w:szCs w:val="28"/>
        </w:rPr>
      </w:pP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>Measureable</w:t>
      </w: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 xml:space="preserve"> outcomes for Whaikaha Strategic Intent</w:t>
      </w:r>
    </w:p>
    <w:p w:rsidRPr="0046269E" w:rsidR="0046269E" w:rsidP="70D4F6F3" w:rsidRDefault="0046269E" w14:paraId="7B5B9757" w14:textId="22177EA1">
      <w:pPr>
        <w:pStyle w:val="ListParagraph"/>
        <w:numPr>
          <w:ilvl w:val="0"/>
          <w:numId w:val="10"/>
        </w:numPr>
        <w:rPr>
          <w:rFonts w:ascii="Verdana" w:hAnsi="Verdana" w:eastAsia="" w:cs="" w:eastAsiaTheme="majorEastAsia" w:cstheme="majorBidi"/>
          <w:sz w:val="28"/>
          <w:szCs w:val="28"/>
        </w:rPr>
      </w:pPr>
      <w:r w:rsidRPr="70D4F6F3" w:rsidR="0046269E">
        <w:rPr>
          <w:rFonts w:ascii="Verdana" w:hAnsi="Verdana" w:eastAsia="" w:cs="" w:eastAsiaTheme="majorEastAsia" w:cstheme="majorBidi"/>
          <w:sz w:val="28"/>
          <w:szCs w:val="28"/>
        </w:rPr>
        <w:t>Relevant analysis possible in IDI</w:t>
      </w:r>
    </w:p>
    <w:p w:rsidRPr="00583509" w:rsidR="00B26E4F" w:rsidP="009F4F3A" w:rsidRDefault="00B26E4F" w14:paraId="1A33AEF0" w14:textId="77777777">
      <w:pPr>
        <w:rPr>
          <w:rFonts w:ascii="Verdana" w:hAnsi="Verdana" w:eastAsiaTheme="majorEastAsia" w:cstheme="majorBidi"/>
          <w:b/>
          <w:bCs/>
          <w:sz w:val="32"/>
          <w:szCs w:val="32"/>
        </w:rPr>
      </w:pPr>
    </w:p>
    <w:p w:rsidR="005E7536" w:rsidP="5DE3CB94" w:rsidRDefault="005E7536" w14:paraId="2D098DB7" w14:textId="55D249BD">
      <w:pPr>
        <w:suppressAutoHyphens w:val="0"/>
        <w:autoSpaceDE/>
        <w:autoSpaceDN/>
        <w:adjustRightInd/>
        <w:spacing w:after="160" w:line="259" w:lineRule="auto"/>
        <w:textAlignment w:val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5DE3CB94" w:rsidP="5DE3CB94" w:rsidRDefault="5DE3CB94" w14:paraId="55B80024" w14:textId="607E2329">
      <w:pPr>
        <w:spacing w:after="160" w:line="259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5DE3CB94" w:rsidP="5DE3CB94" w:rsidRDefault="5DE3CB94" w14:paraId="3520C318" w14:textId="5F12FB0A">
      <w:pPr>
        <w:spacing w:after="160" w:line="259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Pr="005E7536" w:rsidR="005E7536" w:rsidP="5DE3CB94" w:rsidRDefault="009F4F3A" w14:paraId="24CF23A7" w14:textId="24C1BE49">
      <w:pPr>
        <w:suppressAutoHyphens w:val="0"/>
        <w:autoSpaceDE/>
        <w:autoSpaceDN/>
        <w:adjustRightInd/>
        <w:spacing w:after="160" w:line="259" w:lineRule="auto"/>
        <w:textAlignment w:val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  <w:r w:rsidRPr="5DE3CB94" w:rsidR="009F4F3A"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  <w:t>5.</w:t>
      </w:r>
      <w:r w:rsidRPr="5DE3CB94" w:rsidR="2636D3B1"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  <w:t xml:space="preserve"> </w:t>
      </w:r>
      <w:r w:rsidRPr="5DE3CB94" w:rsidR="005E7536"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  <w:t>Discussion on future workplan for DDEAG, including date and topic for discussion in May</w:t>
      </w:r>
    </w:p>
    <w:p w:rsidR="00E77F3A" w:rsidP="005E7536" w:rsidRDefault="00E77F3A" w14:paraId="03FE43B0" w14:textId="074AF063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/>
          <w:sz w:val="28"/>
          <w:szCs w:val="28"/>
        </w:rPr>
      </w:pPr>
    </w:p>
    <w:p w:rsidRPr="00DE0AAA" w:rsidR="005E7536" w:rsidP="00DE0AAA" w:rsidRDefault="00B65893" w14:paraId="17D66C10" w14:textId="54E8BF10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Suggested f</w:t>
      </w:r>
      <w:r w:rsidR="0046269E">
        <w:rPr>
          <w:rFonts w:ascii="Verdana" w:hAnsi="Verdana"/>
          <w:sz w:val="28"/>
          <w:szCs w:val="28"/>
        </w:rPr>
        <w:t>ocus on developing capability and working across the disability landscape rather than in</w:t>
      </w:r>
      <w:r w:rsidRPr="00DE0AAA" w:rsidR="005E7536">
        <w:rPr>
          <w:rFonts w:ascii="Verdana" w:hAnsi="Verdana"/>
          <w:sz w:val="28"/>
          <w:szCs w:val="28"/>
        </w:rPr>
        <w:t xml:space="preserve"> a 1-1 relationship with </w:t>
      </w:r>
      <w:r>
        <w:rPr>
          <w:rFonts w:ascii="Verdana" w:hAnsi="Verdana"/>
          <w:sz w:val="28"/>
          <w:szCs w:val="28"/>
        </w:rPr>
        <w:t>agencies</w:t>
      </w:r>
      <w:r w:rsidR="00394FCC">
        <w:rPr>
          <w:rFonts w:ascii="Verdana" w:hAnsi="Verdana"/>
          <w:sz w:val="28"/>
          <w:szCs w:val="28"/>
        </w:rPr>
        <w:t>.</w:t>
      </w:r>
    </w:p>
    <w:p w:rsidRPr="00DE0AAA" w:rsidR="005E7536" w:rsidP="00DE0AAA" w:rsidRDefault="005E7536" w14:paraId="17FC6BB2" w14:textId="53B14F92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Administrative </w:t>
      </w:r>
      <w:r w:rsidR="00394FCC">
        <w:rPr>
          <w:rFonts w:ascii="Verdana" w:hAnsi="Verdana"/>
          <w:sz w:val="28"/>
          <w:szCs w:val="28"/>
        </w:rPr>
        <w:t>d</w:t>
      </w:r>
      <w:r w:rsidRPr="00DE0AAA">
        <w:rPr>
          <w:rFonts w:ascii="Verdana" w:hAnsi="Verdana"/>
          <w:sz w:val="28"/>
          <w:szCs w:val="28"/>
        </w:rPr>
        <w:t xml:space="preserve">ata should be the focus, with a view to </w:t>
      </w:r>
      <w:r w:rsidR="00B65893">
        <w:rPr>
          <w:rFonts w:ascii="Verdana" w:hAnsi="Verdana"/>
          <w:sz w:val="28"/>
          <w:szCs w:val="28"/>
        </w:rPr>
        <w:t>develop consistency</w:t>
      </w:r>
      <w:r w:rsidR="00394FCC">
        <w:rPr>
          <w:rFonts w:ascii="Verdana" w:hAnsi="Verdana"/>
          <w:sz w:val="28"/>
          <w:szCs w:val="28"/>
        </w:rPr>
        <w:t>.</w:t>
      </w:r>
    </w:p>
    <w:p w:rsidRPr="00DE0AAA" w:rsidR="00DE0AAA" w:rsidP="00DE0AAA" w:rsidRDefault="00394FCC" w14:paraId="2C5835F5" w14:textId="598C7AB9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Pr="00DE0AAA" w:rsidR="005E7536">
        <w:rPr>
          <w:rFonts w:ascii="Verdana" w:hAnsi="Verdana"/>
          <w:sz w:val="28"/>
          <w:szCs w:val="28"/>
        </w:rPr>
        <w:t xml:space="preserve">tandardisation about how </w:t>
      </w:r>
      <w:r>
        <w:rPr>
          <w:rFonts w:ascii="Verdana" w:hAnsi="Verdana"/>
          <w:sz w:val="28"/>
          <w:szCs w:val="28"/>
        </w:rPr>
        <w:t>data is</w:t>
      </w:r>
      <w:r w:rsidRPr="00DE0AAA" w:rsidR="005E7536">
        <w:rPr>
          <w:rFonts w:ascii="Verdana" w:hAnsi="Verdana"/>
          <w:sz w:val="28"/>
          <w:szCs w:val="28"/>
        </w:rPr>
        <w:t xml:space="preserve"> collected</w:t>
      </w:r>
      <w:r>
        <w:rPr>
          <w:rFonts w:ascii="Verdana" w:hAnsi="Verdana"/>
          <w:sz w:val="28"/>
          <w:szCs w:val="28"/>
        </w:rPr>
        <w:t xml:space="preserve"> and </w:t>
      </w:r>
      <w:r w:rsidRPr="00DE0AAA" w:rsidR="005E7536">
        <w:rPr>
          <w:rFonts w:ascii="Verdana" w:hAnsi="Verdana"/>
          <w:sz w:val="28"/>
          <w:szCs w:val="28"/>
        </w:rPr>
        <w:t>then used</w:t>
      </w:r>
      <w:r>
        <w:rPr>
          <w:rFonts w:ascii="Verdana" w:hAnsi="Verdana"/>
          <w:sz w:val="28"/>
          <w:szCs w:val="28"/>
        </w:rPr>
        <w:t xml:space="preserve"> </w:t>
      </w:r>
      <w:r w:rsidRPr="00DE0AAA">
        <w:rPr>
          <w:rFonts w:ascii="Verdana" w:hAnsi="Verdana"/>
          <w:sz w:val="28"/>
          <w:szCs w:val="28"/>
        </w:rPr>
        <w:t>c.f. IDI code modules</w:t>
      </w:r>
      <w:r>
        <w:rPr>
          <w:rFonts w:ascii="Verdana" w:hAnsi="Verdana"/>
          <w:sz w:val="28"/>
          <w:szCs w:val="28"/>
        </w:rPr>
        <w:t xml:space="preserve">. </w:t>
      </w:r>
    </w:p>
    <w:p w:rsidRPr="00DE0AAA" w:rsidR="005E7536" w:rsidP="00DE0AAA" w:rsidRDefault="005E7536" w14:paraId="37C24171" w14:textId="1ECF36ED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Broader thought leadership about the evidence eco-system and how does that fit in with other data, researchers, etc. (c.f. how does PPNHI link in with everything that already exists, so we can answer the most important/most enduring questions)</w:t>
      </w:r>
    </w:p>
    <w:p w:rsidRPr="00DE0AAA" w:rsidR="005E7536" w:rsidP="00DE0AAA" w:rsidRDefault="005E7536" w14:paraId="3255678A" w14:textId="6EC72FD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While we ascribe to the social model, we are focused on identifying those </w:t>
      </w:r>
      <w:r w:rsidR="00394FCC">
        <w:rPr>
          <w:rFonts w:ascii="Verdana" w:hAnsi="Verdana"/>
          <w:sz w:val="28"/>
          <w:szCs w:val="28"/>
        </w:rPr>
        <w:t>“</w:t>
      </w:r>
      <w:r w:rsidRPr="00DE0AAA">
        <w:rPr>
          <w:rFonts w:ascii="Verdana" w:hAnsi="Verdana"/>
          <w:sz w:val="28"/>
          <w:szCs w:val="28"/>
        </w:rPr>
        <w:t>at risk of unaccommodating environments”</w:t>
      </w:r>
      <w:r w:rsidR="00394FCC">
        <w:rPr>
          <w:rFonts w:ascii="Verdana" w:hAnsi="Verdana"/>
          <w:sz w:val="28"/>
          <w:szCs w:val="28"/>
        </w:rPr>
        <w:t>.</w:t>
      </w:r>
    </w:p>
    <w:p w:rsidRPr="00DE0AAA" w:rsidR="005E7536" w:rsidP="00DE0AAA" w:rsidRDefault="005E7536" w14:paraId="1171EAA8" w14:textId="382D0E32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We have accepted the limitations of WGSS, and by continuing </w:t>
      </w:r>
      <w:r w:rsidRPr="00DE0AAA" w:rsidR="00DE0AAA">
        <w:rPr>
          <w:rFonts w:ascii="Verdana" w:hAnsi="Verdana"/>
          <w:sz w:val="28"/>
          <w:szCs w:val="28"/>
        </w:rPr>
        <w:t>its</w:t>
      </w:r>
      <w:r w:rsidRPr="00DE0AAA">
        <w:rPr>
          <w:rFonts w:ascii="Verdana" w:hAnsi="Verdana"/>
          <w:sz w:val="28"/>
          <w:szCs w:val="28"/>
        </w:rPr>
        <w:t xml:space="preserve"> use as is, means that we are risking skew towards a particular ‘definition’ of disability</w:t>
      </w:r>
      <w:r w:rsidR="00A96576">
        <w:rPr>
          <w:rFonts w:ascii="Verdana" w:hAnsi="Verdana"/>
          <w:sz w:val="28"/>
          <w:szCs w:val="28"/>
        </w:rPr>
        <w:t>, such as an ageing population with mobility impairments</w:t>
      </w:r>
      <w:r w:rsidRPr="00DE0AAA">
        <w:rPr>
          <w:rFonts w:ascii="Verdana" w:hAnsi="Verdana"/>
          <w:sz w:val="28"/>
          <w:szCs w:val="28"/>
        </w:rPr>
        <w:t xml:space="preserve">. </w:t>
      </w:r>
      <w:r w:rsidR="00394FCC">
        <w:rPr>
          <w:rFonts w:ascii="Verdana" w:hAnsi="Verdana"/>
          <w:sz w:val="28"/>
          <w:szCs w:val="28"/>
        </w:rPr>
        <w:t>T</w:t>
      </w:r>
      <w:r w:rsidRPr="00DE0AAA">
        <w:rPr>
          <w:rFonts w:ascii="Verdana" w:hAnsi="Verdana"/>
          <w:sz w:val="28"/>
          <w:szCs w:val="28"/>
        </w:rPr>
        <w:t xml:space="preserve">his group should then be focused on how we do not perpetuate </w:t>
      </w:r>
      <w:r w:rsidRPr="00DE0AAA" w:rsidR="00DE0AAA">
        <w:rPr>
          <w:rFonts w:ascii="Verdana" w:hAnsi="Verdana"/>
          <w:sz w:val="28"/>
          <w:szCs w:val="28"/>
        </w:rPr>
        <w:t>inequities</w:t>
      </w:r>
      <w:r w:rsidR="00394FCC">
        <w:rPr>
          <w:rFonts w:ascii="Verdana" w:hAnsi="Verdana"/>
          <w:sz w:val="28"/>
          <w:szCs w:val="28"/>
        </w:rPr>
        <w:t>, for instance,</w:t>
      </w:r>
      <w:r w:rsidRPr="00DE0AAA" w:rsidR="00DE0AAA">
        <w:rPr>
          <w:rFonts w:ascii="Verdana" w:hAnsi="Verdana"/>
          <w:sz w:val="28"/>
          <w:szCs w:val="28"/>
        </w:rPr>
        <w:t xml:space="preserve"> </w:t>
      </w:r>
      <w:r w:rsidR="00394FCC">
        <w:rPr>
          <w:rFonts w:ascii="Verdana" w:hAnsi="Verdana"/>
          <w:sz w:val="28"/>
          <w:szCs w:val="28"/>
        </w:rPr>
        <w:t>by using fit for purpose measures in the Aotearoa New Zealand context</w:t>
      </w:r>
      <w:r w:rsidRPr="00DE0AAA">
        <w:rPr>
          <w:rFonts w:ascii="Verdana" w:hAnsi="Verdana"/>
          <w:sz w:val="28"/>
          <w:szCs w:val="28"/>
        </w:rPr>
        <w:t>.</w:t>
      </w:r>
    </w:p>
    <w:p w:rsidRPr="005E7536" w:rsidR="005E7536" w:rsidP="005E7536" w:rsidRDefault="005E7536" w14:paraId="26334478" w14:textId="77777777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/>
          <w:sz w:val="28"/>
          <w:szCs w:val="28"/>
        </w:rPr>
      </w:pPr>
    </w:p>
    <w:p w:rsidR="3DBDB5E8" w:rsidP="3DBDB5E8" w:rsidRDefault="3DBDB5E8" w14:paraId="13763933" w14:textId="5969F0EA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0AB4D9A2" w14:textId="17C7734F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506B9D52" w14:textId="484426AE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4913B3A9" w14:textId="2436C602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52214BCA" w14:textId="74317A5B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6A02BE65" w14:textId="09537F39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3DBDB5E8" w:rsidP="3DBDB5E8" w:rsidRDefault="3DBDB5E8" w14:paraId="15AC5A8B" w14:textId="186ED186">
      <w:pPr>
        <w:spacing w:after="0" w:line="276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Pr="005E7536" w:rsidR="005E7536" w:rsidP="00DC03D4" w:rsidRDefault="005E7536" w14:paraId="6186352F" w14:textId="52A4E3E9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eastAsiaTheme="majorEastAsia" w:cstheme="majorBidi"/>
          <w:b/>
          <w:bCs/>
          <w:sz w:val="32"/>
          <w:szCs w:val="32"/>
        </w:rPr>
      </w:pPr>
      <w:r w:rsidRPr="005E7536">
        <w:rPr>
          <w:rFonts w:ascii="Verdana" w:hAnsi="Verdana" w:eastAsiaTheme="majorEastAsia" w:cstheme="majorBidi"/>
          <w:b/>
          <w:bCs/>
          <w:sz w:val="32"/>
          <w:szCs w:val="32"/>
        </w:rPr>
        <w:t>6. Te Whatu Ora PPNHI project progress</w:t>
      </w:r>
    </w:p>
    <w:p w:rsidRPr="00547BC1" w:rsidR="00DC03D4" w:rsidP="00547BC1" w:rsidRDefault="00DC03D4" w14:paraId="06AD9001" w14:textId="77777777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="Verdana" w:hAnsi="Verdana" w:eastAsiaTheme="majorEastAsia" w:cstheme="majorBidi"/>
          <w:b/>
          <w:bCs/>
          <w:sz w:val="28"/>
          <w:szCs w:val="28"/>
        </w:rPr>
      </w:pPr>
    </w:p>
    <w:p w:rsidRPr="00A96576" w:rsidR="00A96576" w:rsidP="00A96576" w:rsidRDefault="00A96576" w14:paraId="342514C2" w14:textId="0ADF5D52">
      <w:p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Guest speakers </w:t>
      </w:r>
      <w:r w:rsidRPr="00A96576" w:rsidR="005E7536">
        <w:rPr>
          <w:rFonts w:ascii="Verdana" w:hAnsi="Verdana"/>
          <w:sz w:val="28"/>
          <w:szCs w:val="28"/>
        </w:rPr>
        <w:t>Rachel Noble</w:t>
      </w:r>
      <w:r w:rsidRPr="00A96576">
        <w:rPr>
          <w:rFonts w:ascii="Verdana" w:hAnsi="Verdana"/>
          <w:sz w:val="28"/>
          <w:szCs w:val="28"/>
        </w:rPr>
        <w:t>,</w:t>
      </w:r>
      <w:r w:rsidRPr="00A96576" w:rsidR="005E7536">
        <w:rPr>
          <w:rFonts w:ascii="Verdana" w:hAnsi="Verdana"/>
          <w:sz w:val="28"/>
          <w:szCs w:val="28"/>
        </w:rPr>
        <w:t xml:space="preserve"> </w:t>
      </w:r>
      <w:r w:rsidRPr="00A96576">
        <w:rPr>
          <w:rFonts w:ascii="Verdana" w:hAnsi="Verdana"/>
          <w:sz w:val="28"/>
          <w:szCs w:val="28"/>
        </w:rPr>
        <w:t>General Manager Disability Strategy, Planning and Performance,</w:t>
      </w:r>
      <w:r w:rsidRPr="00A96576">
        <w:rPr>
          <w:color w:val="333333"/>
          <w:sz w:val="21"/>
          <w:szCs w:val="21"/>
          <w:shd w:val="clear" w:color="auto" w:fill="FFFFFF"/>
        </w:rPr>
        <w:t> </w:t>
      </w:r>
      <w:r w:rsidRPr="00A96576">
        <w:rPr>
          <w:rFonts w:ascii="Verdana" w:hAnsi="Verdana"/>
          <w:sz w:val="28"/>
          <w:szCs w:val="28"/>
        </w:rPr>
        <w:t>and Leo Goldie-Andersen, Chief Advisor, Digital &amp; Data.</w:t>
      </w:r>
    </w:p>
    <w:p w:rsidR="00A96576" w:rsidP="00A96576" w:rsidRDefault="00A96576" w14:paraId="7E294BB5" w14:textId="77777777">
      <w:pPr>
        <w:suppressAutoHyphens w:val="0"/>
        <w:autoSpaceDE/>
        <w:autoSpaceDN/>
        <w:adjustRightInd/>
        <w:spacing w:after="0" w:line="288" w:lineRule="auto"/>
        <w:textAlignment w:val="auto"/>
        <w:rPr>
          <w:color w:val="333333"/>
          <w:sz w:val="21"/>
          <w:szCs w:val="21"/>
          <w:shd w:val="clear" w:color="auto" w:fill="FFFFFF"/>
        </w:rPr>
      </w:pPr>
    </w:p>
    <w:p w:rsidRPr="00A96576" w:rsidR="005E7536" w:rsidP="00A96576" w:rsidRDefault="00A96576" w14:paraId="3B540129" w14:textId="7F178B6E">
      <w:pPr>
        <w:pStyle w:val="ListParagraph"/>
        <w:numPr>
          <w:ilvl w:val="0"/>
          <w:numId w:val="11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A96576">
        <w:rPr>
          <w:rFonts w:ascii="Verdana" w:hAnsi="Verdana"/>
          <w:sz w:val="28"/>
          <w:szCs w:val="28"/>
        </w:rPr>
        <w:t xml:space="preserve">Te Whatu Ora </w:t>
      </w:r>
      <w:r w:rsidRPr="00A96576" w:rsidR="005E7536">
        <w:rPr>
          <w:rFonts w:ascii="Verdana" w:hAnsi="Verdana"/>
          <w:sz w:val="28"/>
          <w:szCs w:val="28"/>
        </w:rPr>
        <w:t>has been through big changes</w:t>
      </w:r>
      <w:r w:rsidRPr="00A96576">
        <w:rPr>
          <w:rFonts w:ascii="Verdana" w:hAnsi="Verdana"/>
          <w:sz w:val="28"/>
          <w:szCs w:val="28"/>
        </w:rPr>
        <w:t xml:space="preserve">. Progress on this mahi has been slow with </w:t>
      </w:r>
      <w:r>
        <w:rPr>
          <w:rFonts w:ascii="Verdana" w:hAnsi="Verdana"/>
          <w:sz w:val="28"/>
          <w:szCs w:val="28"/>
        </w:rPr>
        <w:t>a focus on</w:t>
      </w:r>
      <w:r w:rsidRPr="00A96576" w:rsidR="005E7536">
        <w:rPr>
          <w:rFonts w:ascii="Verdana" w:hAnsi="Verdana"/>
          <w:sz w:val="28"/>
          <w:szCs w:val="28"/>
        </w:rPr>
        <w:t xml:space="preserve"> bring</w:t>
      </w:r>
      <w:r>
        <w:rPr>
          <w:rFonts w:ascii="Verdana" w:hAnsi="Verdana"/>
          <w:sz w:val="28"/>
          <w:szCs w:val="28"/>
        </w:rPr>
        <w:t>ing</w:t>
      </w:r>
      <w:r w:rsidRPr="00A96576" w:rsidR="005E7536">
        <w:rPr>
          <w:rFonts w:ascii="Verdana" w:hAnsi="Verdana"/>
          <w:sz w:val="28"/>
          <w:szCs w:val="28"/>
        </w:rPr>
        <w:t xml:space="preserve"> people up to speed</w:t>
      </w:r>
      <w:r>
        <w:rPr>
          <w:rFonts w:ascii="Verdana" w:hAnsi="Verdana"/>
          <w:sz w:val="28"/>
          <w:szCs w:val="28"/>
        </w:rPr>
        <w:t xml:space="preserve">, </w:t>
      </w:r>
      <w:r w:rsidR="00B803B1">
        <w:rPr>
          <w:rFonts w:ascii="Verdana" w:hAnsi="Verdana"/>
          <w:sz w:val="28"/>
          <w:szCs w:val="28"/>
        </w:rPr>
        <w:t>no</w:t>
      </w:r>
      <w:r>
        <w:rPr>
          <w:rFonts w:ascii="Verdana" w:hAnsi="Verdana"/>
          <w:sz w:val="28"/>
          <w:szCs w:val="28"/>
        </w:rPr>
        <w:t xml:space="preserve"> changes to the plan</w:t>
      </w:r>
      <w:r w:rsidR="00B803B1">
        <w:rPr>
          <w:rFonts w:ascii="Verdana" w:hAnsi="Verdana"/>
          <w:sz w:val="28"/>
          <w:szCs w:val="28"/>
        </w:rPr>
        <w:t xml:space="preserve"> as it was 18 months ago</w:t>
      </w:r>
      <w:r>
        <w:rPr>
          <w:rFonts w:ascii="Verdana" w:hAnsi="Verdana"/>
          <w:sz w:val="28"/>
          <w:szCs w:val="28"/>
        </w:rPr>
        <w:t>.</w:t>
      </w:r>
    </w:p>
    <w:p w:rsidRPr="00B803B1" w:rsidR="005E7536" w:rsidP="00993D06" w:rsidRDefault="005E7536" w14:paraId="1B32EFF2" w14:textId="338F4D43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B803B1">
        <w:rPr>
          <w:rFonts w:ascii="Verdana" w:hAnsi="Verdana"/>
          <w:sz w:val="28"/>
          <w:szCs w:val="28"/>
        </w:rPr>
        <w:t>Purpose of PPNHI</w:t>
      </w:r>
      <w:r w:rsidRPr="00B803B1" w:rsidR="00A96576">
        <w:rPr>
          <w:rFonts w:ascii="Verdana" w:hAnsi="Verdana"/>
          <w:sz w:val="28"/>
          <w:szCs w:val="28"/>
        </w:rPr>
        <w:t xml:space="preserve"> is to enable good health outcomes through equitable access to services</w:t>
      </w:r>
      <w:r w:rsidRPr="00B803B1" w:rsidR="00B803B1">
        <w:rPr>
          <w:rFonts w:ascii="Verdana" w:hAnsi="Verdana"/>
          <w:sz w:val="28"/>
          <w:szCs w:val="28"/>
        </w:rPr>
        <w:t xml:space="preserve">, by </w:t>
      </w:r>
      <w:r w:rsidRPr="00B803B1">
        <w:rPr>
          <w:rFonts w:ascii="Verdana" w:hAnsi="Verdana"/>
          <w:sz w:val="28"/>
          <w:szCs w:val="28"/>
        </w:rPr>
        <w:t>identify</w:t>
      </w:r>
      <w:r w:rsidR="00B803B1">
        <w:rPr>
          <w:rFonts w:ascii="Verdana" w:hAnsi="Verdana"/>
          <w:sz w:val="28"/>
          <w:szCs w:val="28"/>
        </w:rPr>
        <w:t>ing</w:t>
      </w:r>
      <w:r w:rsidRPr="00B803B1">
        <w:rPr>
          <w:rFonts w:ascii="Verdana" w:hAnsi="Verdana"/>
          <w:sz w:val="28"/>
          <w:szCs w:val="28"/>
        </w:rPr>
        <w:t xml:space="preserve"> disabled people within the health system</w:t>
      </w:r>
      <w:r w:rsidR="00B803B1">
        <w:rPr>
          <w:rFonts w:ascii="Verdana" w:hAnsi="Verdana"/>
          <w:sz w:val="28"/>
          <w:szCs w:val="28"/>
        </w:rPr>
        <w:t xml:space="preserve"> and recording their access needs</w:t>
      </w:r>
      <w:r w:rsidRPr="00B803B1">
        <w:rPr>
          <w:rFonts w:ascii="Verdana" w:hAnsi="Verdana"/>
          <w:sz w:val="28"/>
          <w:szCs w:val="28"/>
        </w:rPr>
        <w:t>.</w:t>
      </w:r>
    </w:p>
    <w:p w:rsidRPr="00DE0AAA" w:rsidR="005E7536" w:rsidP="00DE0AAA" w:rsidRDefault="005E7536" w14:paraId="09A3B19D" w14:textId="18565173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Focus on being useful</w:t>
      </w:r>
      <w:r w:rsidR="00B803B1">
        <w:rPr>
          <w:rFonts w:ascii="Verdana" w:hAnsi="Verdana"/>
          <w:sz w:val="28"/>
          <w:szCs w:val="28"/>
        </w:rPr>
        <w:t xml:space="preserve"> for disabled people and providers. </w:t>
      </w:r>
    </w:p>
    <w:p w:rsidR="005E7536" w:rsidP="00DE0AAA" w:rsidRDefault="005E7536" w14:paraId="67E17DB1" w14:textId="7A1AC60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Delivering a ‘proof of concept’ first. </w:t>
      </w:r>
    </w:p>
    <w:p w:rsidRPr="00DE0AAA" w:rsidR="00B803B1" w:rsidP="00B803B1" w:rsidRDefault="00B803B1" w14:paraId="290E11CE" w14:textId="77777777">
      <w:pPr>
        <w:pStyle w:val="ListParagraph"/>
        <w:numPr>
          <w:ilvl w:val="1"/>
          <w:numId w:val="9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What do we need to ask?</w:t>
      </w:r>
    </w:p>
    <w:p w:rsidRPr="00DE0AAA" w:rsidR="00B803B1" w:rsidP="00B803B1" w:rsidRDefault="00B803B1" w14:paraId="1BCDE72D" w14:textId="77777777">
      <w:pPr>
        <w:pStyle w:val="ListParagraph"/>
        <w:numPr>
          <w:ilvl w:val="1"/>
          <w:numId w:val="9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How do we need to ask it?</w:t>
      </w:r>
    </w:p>
    <w:p w:rsidR="00B803B1" w:rsidP="00B803B1" w:rsidRDefault="00B803B1" w14:paraId="452A6CEF" w14:textId="77777777">
      <w:pPr>
        <w:pStyle w:val="ListParagraph"/>
        <w:numPr>
          <w:ilvl w:val="1"/>
          <w:numId w:val="9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How do we support people to answer?</w:t>
      </w:r>
    </w:p>
    <w:p w:rsidRPr="00DE0AAA" w:rsidR="00B803B1" w:rsidP="00B803B1" w:rsidRDefault="00B803B1" w14:paraId="07A1E086" w14:textId="77777777">
      <w:pPr>
        <w:pStyle w:val="ListParagraph"/>
        <w:numPr>
          <w:ilvl w:val="1"/>
          <w:numId w:val="9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How does it get to Health?</w:t>
      </w:r>
    </w:p>
    <w:p w:rsidRPr="00DE0AAA" w:rsidR="00B803B1" w:rsidP="00B803B1" w:rsidRDefault="00B803B1" w14:paraId="682F2408" w14:textId="77777777">
      <w:pPr>
        <w:pStyle w:val="ListParagraph"/>
        <w:numPr>
          <w:ilvl w:val="1"/>
          <w:numId w:val="9"/>
        </w:num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How does it get used?</w:t>
      </w:r>
    </w:p>
    <w:p w:rsidRPr="00DE0AAA" w:rsidR="005E7536" w:rsidP="00DE0AAA" w:rsidRDefault="005E7536" w14:paraId="509FEF34" w14:textId="07E9293E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Intopia- doing cognitive testing look at the question set</w:t>
      </w:r>
      <w:r w:rsidR="00B803B1">
        <w:rPr>
          <w:rFonts w:ascii="Verdana" w:hAnsi="Verdana"/>
          <w:sz w:val="28"/>
          <w:szCs w:val="28"/>
        </w:rPr>
        <w:t>.</w:t>
      </w:r>
      <w:r w:rsidRPr="00DE0AAA">
        <w:rPr>
          <w:rFonts w:ascii="Verdana" w:hAnsi="Verdana"/>
          <w:sz w:val="28"/>
          <w:szCs w:val="28"/>
        </w:rPr>
        <w:t xml:space="preserve"> </w:t>
      </w:r>
    </w:p>
    <w:p w:rsidRPr="00DE0AAA" w:rsidR="00B803B1" w:rsidP="00B803B1" w:rsidRDefault="00B803B1" w14:paraId="21B00E21" w14:textId="6F52F1BE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Working at the Porirua Health Hub, with focus groups, individuals</w:t>
      </w:r>
      <w:r>
        <w:rPr>
          <w:rFonts w:ascii="Verdana" w:hAnsi="Verdana"/>
          <w:sz w:val="28"/>
          <w:szCs w:val="28"/>
        </w:rPr>
        <w:t>,</w:t>
      </w:r>
      <w:r w:rsidRPr="00DE0AAA">
        <w:rPr>
          <w:rFonts w:ascii="Verdana" w:hAnsi="Verdana"/>
          <w:sz w:val="28"/>
          <w:szCs w:val="28"/>
        </w:rPr>
        <w:t xml:space="preserve"> or broad surveys.</w:t>
      </w:r>
    </w:p>
    <w:p w:rsidR="00DE0AAA" w:rsidP="00DE0AAA" w:rsidRDefault="005E7536" w14:paraId="24EA3EAD" w14:textId="4982A7F6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Intention for 30 June 2024 for the first two bullet points to be provided.</w:t>
      </w:r>
    </w:p>
    <w:p w:rsidRPr="00DE0AAA" w:rsidR="005E7536" w:rsidP="00DE0AAA" w:rsidRDefault="005E7536" w14:paraId="72A77924" w14:textId="134A4FF6">
      <w:pPr>
        <w:suppressAutoHyphens w:val="0"/>
        <w:autoSpaceDE/>
        <w:autoSpaceDN/>
        <w:adjustRightInd/>
        <w:spacing w:after="0" w:line="288" w:lineRule="auto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Questions</w:t>
      </w:r>
    </w:p>
    <w:p w:rsidRPr="00DE0AAA" w:rsidR="005E7536" w:rsidP="00DE0AAA" w:rsidRDefault="005E7536" w14:paraId="1AA04476" w14:textId="7777777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Tangata whaikaha Māori- engagement within Porirua is good, with specific and relevant capability being embedded in the project.</w:t>
      </w:r>
    </w:p>
    <w:p w:rsidRPr="00DE0AAA" w:rsidR="005E7536" w:rsidP="00DE0AAA" w:rsidRDefault="005E7536" w14:paraId="116F348B" w14:textId="2482C6CD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Highlighted that the socio-cultural context questions has not been developed. Is there a plan in place to develop these at a national level?</w:t>
      </w:r>
      <w:r w:rsidR="00B803B1">
        <w:rPr>
          <w:rFonts w:ascii="Verdana" w:hAnsi="Verdana"/>
          <w:sz w:val="28"/>
          <w:szCs w:val="28"/>
        </w:rPr>
        <w:t xml:space="preserve"> Application beyond health?</w:t>
      </w:r>
    </w:p>
    <w:p w:rsidRPr="00B803B1" w:rsidR="005E7536" w:rsidP="00B803B1" w:rsidRDefault="005E7536" w14:paraId="3277AD09" w14:textId="1A0223F6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>What are the governance arrangements for the projects?</w:t>
      </w:r>
      <w:r w:rsidR="00B803B1">
        <w:rPr>
          <w:rFonts w:ascii="Verdana" w:hAnsi="Verdana"/>
          <w:sz w:val="28"/>
          <w:szCs w:val="28"/>
        </w:rPr>
        <w:t xml:space="preserve"> </w:t>
      </w:r>
      <w:r w:rsidRPr="00B803B1">
        <w:rPr>
          <w:rFonts w:ascii="Verdana" w:hAnsi="Verdana"/>
          <w:sz w:val="28"/>
          <w:szCs w:val="28"/>
        </w:rPr>
        <w:t>New structure to come into place, the current work plan was signed off by the previous group.</w:t>
      </w:r>
      <w:r w:rsidR="00B803B1">
        <w:rPr>
          <w:rFonts w:ascii="Verdana" w:hAnsi="Verdana"/>
          <w:sz w:val="28"/>
          <w:szCs w:val="28"/>
        </w:rPr>
        <w:t xml:space="preserve"> Project lead is Nicola Bird.</w:t>
      </w:r>
    </w:p>
    <w:p w:rsidRPr="00B803B1" w:rsidR="005E7536" w:rsidP="00DD4C32" w:rsidRDefault="005E7536" w14:paraId="166797C6" w14:textId="40EDBCC5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3DBDB5E8" w:rsidR="005E7536">
        <w:rPr>
          <w:rFonts w:ascii="Verdana" w:hAnsi="Verdana"/>
          <w:sz w:val="28"/>
          <w:szCs w:val="28"/>
        </w:rPr>
        <w:t>What would you like from this group to help with this work?</w:t>
      </w:r>
      <w:r w:rsidRPr="3DBDB5E8" w:rsidR="00B803B1">
        <w:rPr>
          <w:rFonts w:ascii="Verdana" w:hAnsi="Verdana"/>
          <w:sz w:val="28"/>
          <w:szCs w:val="28"/>
        </w:rPr>
        <w:t xml:space="preserve"> </w:t>
      </w:r>
      <w:r w:rsidRPr="3DBDB5E8" w:rsidR="005E7536">
        <w:rPr>
          <w:rFonts w:ascii="Verdana" w:hAnsi="Verdana"/>
          <w:sz w:val="28"/>
          <w:szCs w:val="28"/>
        </w:rPr>
        <w:t>Interested to hear the conversations earlier in the discussion- needing to get fully back up to speed on the broader contextual work.</w:t>
      </w:r>
    </w:p>
    <w:p w:rsidR="3DBDB5E8" w:rsidP="3DBDB5E8" w:rsidRDefault="3DBDB5E8" w14:paraId="664BF0AB" w14:textId="0B0B538C">
      <w:pPr>
        <w:spacing w:after="160" w:line="259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</w:p>
    <w:p w:rsidR="009F4F3A" w:rsidP="3DBDB5E8" w:rsidRDefault="009F4F3A" w14:paraId="63B7A7F2" w14:textId="2B970DDB">
      <w:pPr>
        <w:spacing w:after="160" w:line="259" w:lineRule="auto"/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</w:pPr>
      <w:r w:rsidRPr="3DBDB5E8" w:rsidR="009F4F3A">
        <w:rPr>
          <w:rFonts w:ascii="Verdana" w:hAnsi="Verdana" w:eastAsia="" w:cs="" w:eastAsiaTheme="majorEastAsia" w:cstheme="majorBidi"/>
          <w:b w:val="1"/>
          <w:bCs w:val="1"/>
          <w:sz w:val="32"/>
          <w:szCs w:val="32"/>
        </w:rPr>
        <w:t>Actions:</w:t>
      </w:r>
    </w:p>
    <w:p w:rsidRPr="00DE0AAA" w:rsidR="009F4F3A" w:rsidP="00DE0AAA" w:rsidRDefault="001E6F3C" w14:paraId="032D8FC7" w14:textId="101E21B8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Whaikaha to share </w:t>
      </w:r>
      <w:r w:rsidRPr="00DE0AAA" w:rsidR="004D76D9">
        <w:rPr>
          <w:rFonts w:ascii="Verdana" w:hAnsi="Verdana"/>
          <w:sz w:val="28"/>
          <w:szCs w:val="28"/>
        </w:rPr>
        <w:t xml:space="preserve">a working </w:t>
      </w:r>
      <w:r w:rsidRPr="00DE0AAA" w:rsidR="009F4F3A">
        <w:rPr>
          <w:rFonts w:ascii="Verdana" w:hAnsi="Verdana"/>
          <w:sz w:val="28"/>
          <w:szCs w:val="28"/>
        </w:rPr>
        <w:t xml:space="preserve">document </w:t>
      </w:r>
      <w:r w:rsidRPr="00DE0AAA">
        <w:rPr>
          <w:rFonts w:ascii="Verdana" w:hAnsi="Verdana"/>
          <w:sz w:val="28"/>
          <w:szCs w:val="28"/>
        </w:rPr>
        <w:t xml:space="preserve">with DDEAG members </w:t>
      </w:r>
      <w:r w:rsidRPr="00DE0AAA" w:rsidR="009F4F3A">
        <w:rPr>
          <w:rFonts w:ascii="Verdana" w:hAnsi="Verdana"/>
          <w:sz w:val="28"/>
          <w:szCs w:val="28"/>
        </w:rPr>
        <w:t xml:space="preserve">on </w:t>
      </w:r>
      <w:r w:rsidRPr="00DE0AAA" w:rsidR="004D76D9">
        <w:rPr>
          <w:rFonts w:ascii="Verdana" w:hAnsi="Verdana"/>
          <w:sz w:val="28"/>
          <w:szCs w:val="28"/>
        </w:rPr>
        <w:t>previous DDEWG decisions.</w:t>
      </w:r>
    </w:p>
    <w:p w:rsidR="00B803B1" w:rsidP="00DE0AAA" w:rsidRDefault="005E7536" w14:paraId="7D6C4E2E" w14:textId="1626A4D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 w:rsidRPr="00DE0AAA">
        <w:rPr>
          <w:rFonts w:ascii="Verdana" w:hAnsi="Verdana"/>
          <w:sz w:val="28"/>
          <w:szCs w:val="28"/>
        </w:rPr>
        <w:t xml:space="preserve">Share </w:t>
      </w:r>
      <w:r w:rsidR="00B803B1">
        <w:rPr>
          <w:rFonts w:ascii="Verdana" w:hAnsi="Verdana"/>
          <w:sz w:val="28"/>
          <w:szCs w:val="28"/>
        </w:rPr>
        <w:t>location of work from Synergia commissioned before Whaikaha was established.</w:t>
      </w:r>
    </w:p>
    <w:p w:rsidR="00B803B1" w:rsidP="00DE0AAA" w:rsidRDefault="00B803B1" w14:paraId="3CF67FB3" w14:textId="221BE6C9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Updating online presence of DDEAG</w:t>
      </w:r>
    </w:p>
    <w:p w:rsidR="005E7536" w:rsidP="00DE0AAA" w:rsidRDefault="00B803B1" w14:paraId="1BC99F8C" w14:textId="23716AD6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</w:t>
      </w:r>
      <w:r w:rsidRPr="00DE0AAA" w:rsidR="005E7536">
        <w:rPr>
          <w:rFonts w:ascii="Verdana" w:hAnsi="Verdana"/>
          <w:sz w:val="28"/>
          <w:szCs w:val="28"/>
        </w:rPr>
        <w:t>revious workstreams</w:t>
      </w:r>
      <w:r>
        <w:rPr>
          <w:rFonts w:ascii="Verdana" w:hAnsi="Verdana"/>
          <w:sz w:val="28"/>
          <w:szCs w:val="28"/>
        </w:rPr>
        <w:t>.</w:t>
      </w:r>
    </w:p>
    <w:p w:rsidRPr="00B803B1" w:rsidR="005E7536" w:rsidP="00CC513C" w:rsidRDefault="00B803B1" w14:paraId="5E853098" w14:textId="3D202B37">
      <w:pPr>
        <w:pStyle w:val="ListParagraph"/>
        <w:numPr>
          <w:ilvl w:val="0"/>
          <w:numId w:val="9"/>
        </w:numPr>
        <w:suppressAutoHyphens w:val="0"/>
        <w:autoSpaceDE/>
        <w:autoSpaceDN/>
        <w:adjustRightInd/>
        <w:spacing w:after="0" w:line="288" w:lineRule="auto"/>
        <w:ind w:left="714" w:hanging="357"/>
        <w:textAlignment w:val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Next meeting: c</w:t>
      </w:r>
      <w:r w:rsidRPr="00B803B1">
        <w:rPr>
          <w:rFonts w:ascii="Verdana" w:hAnsi="Verdana"/>
          <w:sz w:val="28"/>
          <w:szCs w:val="28"/>
        </w:rPr>
        <w:t xml:space="preserve">onsider how DDEAG will provide feedback on </w:t>
      </w:r>
      <w:r>
        <w:rPr>
          <w:rFonts w:ascii="Verdana" w:hAnsi="Verdana"/>
          <w:sz w:val="28"/>
          <w:szCs w:val="28"/>
        </w:rPr>
        <w:t>Fu</w:t>
      </w:r>
      <w:r w:rsidRPr="00B803B1" w:rsidR="005E7536">
        <w:rPr>
          <w:rFonts w:ascii="Verdana" w:hAnsi="Verdana"/>
          <w:sz w:val="28"/>
          <w:szCs w:val="28"/>
        </w:rPr>
        <w:t>ture Census and 2024 work plan</w:t>
      </w:r>
    </w:p>
    <w:p w:rsidRPr="00D80AFF" w:rsidR="009F4F3A" w:rsidP="009F4F3A" w:rsidRDefault="009F4F3A" w14:paraId="05F18A02" w14:textId="77777777">
      <w:pPr>
        <w:pStyle w:val="ListParagraph"/>
        <w:rPr>
          <w:rFonts w:ascii="Verdana" w:hAnsi="Verdana" w:eastAsiaTheme="majorEastAsia" w:cstheme="majorBidi"/>
          <w:sz w:val="32"/>
          <w:szCs w:val="32"/>
        </w:rPr>
      </w:pPr>
    </w:p>
    <w:p w:rsidRPr="00583509" w:rsidR="009F4F3A" w:rsidP="009F4F3A" w:rsidRDefault="009F4F3A" w14:paraId="1E48117F" w14:textId="77777777">
      <w:pPr>
        <w:rPr>
          <w:rFonts w:ascii="Verdana" w:hAnsi="Verdana" w:eastAsiaTheme="majorEastAsia" w:cstheme="majorBidi"/>
          <w:b/>
          <w:bCs/>
          <w:sz w:val="32"/>
          <w:szCs w:val="32"/>
        </w:rPr>
      </w:pPr>
      <w:r>
        <w:rPr>
          <w:rFonts w:ascii="Verdana" w:hAnsi="Verdana" w:eastAsiaTheme="majorEastAsia" w:cstheme="majorBidi"/>
          <w:b/>
          <w:bCs/>
          <w:sz w:val="32"/>
          <w:szCs w:val="32"/>
        </w:rPr>
        <w:t>6. C</w:t>
      </w:r>
      <w:r w:rsidRPr="00583509">
        <w:rPr>
          <w:rFonts w:ascii="Verdana" w:hAnsi="Verdana" w:eastAsiaTheme="majorEastAsia" w:cstheme="majorBidi"/>
          <w:b/>
          <w:bCs/>
          <w:sz w:val="32"/>
          <w:szCs w:val="32"/>
        </w:rPr>
        <w:t>lose</w:t>
      </w:r>
    </w:p>
    <w:p w:rsidRPr="001E6F3C" w:rsidR="00EA37E3" w:rsidP="009F4F3A" w:rsidRDefault="009F4F3A" w14:paraId="1D839C7C" w14:textId="5181248E">
      <w:pPr>
        <w:rPr>
          <w:sz w:val="28"/>
          <w:szCs w:val="28"/>
        </w:rPr>
      </w:pPr>
      <w:r w:rsidRPr="001E6F3C">
        <w:rPr>
          <w:rFonts w:ascii="Verdana" w:hAnsi="Verdana" w:cstheme="minorHAnsi"/>
          <w:sz w:val="28"/>
          <w:szCs w:val="28"/>
        </w:rPr>
        <w:t xml:space="preserve">Meeting closed with karakia at </w:t>
      </w:r>
      <w:r w:rsidR="005E7536">
        <w:rPr>
          <w:rFonts w:ascii="Verdana" w:hAnsi="Verdana" w:cstheme="minorHAnsi"/>
          <w:sz w:val="28"/>
          <w:szCs w:val="28"/>
        </w:rPr>
        <w:t>12pm</w:t>
      </w:r>
      <w:r w:rsidR="00DC03D4">
        <w:rPr>
          <w:rFonts w:ascii="Verdana" w:hAnsi="Verdana" w:cstheme="minorHAnsi"/>
          <w:sz w:val="28"/>
          <w:szCs w:val="28"/>
        </w:rPr>
        <w:t>.</w:t>
      </w:r>
      <w:r w:rsidRPr="001E6F3C">
        <w:rPr>
          <w:rFonts w:ascii="Verdana" w:hAnsi="Verdana" w:cstheme="minorHAnsi"/>
          <w:sz w:val="28"/>
          <w:szCs w:val="28"/>
        </w:rPr>
        <w:tab/>
      </w:r>
      <w:r w:rsidRPr="001E6F3C">
        <w:rPr>
          <w:rFonts w:ascii="Verdana" w:hAnsi="Verdana" w:cstheme="minorHAnsi"/>
          <w:sz w:val="28"/>
          <w:szCs w:val="28"/>
        </w:rPr>
        <w:tab/>
      </w:r>
    </w:p>
    <w:sectPr w:rsidRPr="001E6F3C" w:rsidR="00EA37E3">
      <w:headerReference w:type="even" r:id="rId10"/>
      <w:headerReference w:type="default" r:id="rId11"/>
      <w:head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1F3" w:rsidP="003901F3" w:rsidRDefault="003901F3" w14:paraId="76462BFF" w14:textId="77777777">
      <w:pPr>
        <w:spacing w:after="0" w:line="240" w:lineRule="auto"/>
      </w:pPr>
      <w:r>
        <w:separator/>
      </w:r>
    </w:p>
  </w:endnote>
  <w:endnote w:type="continuationSeparator" w:id="0">
    <w:p w:rsidR="003901F3" w:rsidP="003901F3" w:rsidRDefault="003901F3" w14:paraId="38002A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1F3" w:rsidP="003901F3" w:rsidRDefault="003901F3" w14:paraId="6E0AC0AC" w14:textId="77777777">
      <w:pPr>
        <w:spacing w:after="0" w:line="240" w:lineRule="auto"/>
      </w:pPr>
      <w:r>
        <w:separator/>
      </w:r>
    </w:p>
  </w:footnote>
  <w:footnote w:type="continuationSeparator" w:id="0">
    <w:p w:rsidR="003901F3" w:rsidP="003901F3" w:rsidRDefault="003901F3" w14:paraId="6444E3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901F3" w:rsidRDefault="003901F3" w14:paraId="36CD19FF" w14:textId="6F754B0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CC6CF1" wp14:editId="7181EA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901F3" w:rsidR="003901F3" w:rsidP="003901F3" w:rsidRDefault="003901F3" w14:paraId="6E60A2F0" w14:textId="0C57C7C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7A12DA3">
            <v:shapetype id="_x0000_t202" coordsize="21600,21600" o:spt="202" path="m,l,21600r21600,l21600,xe" w14:anchorId="01CC6CF1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3901F3" w:rsidR="003901F3" w:rsidP="003901F3" w:rsidRDefault="003901F3" w14:paraId="7185C474" w14:textId="0C57C7C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901F3" w:rsidRDefault="003901F3" w14:paraId="28282669" w14:textId="3C99052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67AB64" wp14:editId="65BF52F7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901F3" w:rsidR="003901F3" w:rsidP="003901F3" w:rsidRDefault="003901F3" w14:paraId="63DF37EE" w14:textId="0571853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A0A1E5C">
            <v:shapetype id="_x0000_t202" coordsize="21600,21600" o:spt="202" path="m,l,21600r21600,l21600,xe" w14:anchorId="5567AB64">
              <v:stroke joinstyle="miter"/>
              <v:path gradientshapeok="t" o:connecttype="rect"/>
            </v:shapetype>
            <v:shape id="Text Box 4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3901F3" w:rsidR="003901F3" w:rsidP="003901F3" w:rsidRDefault="003901F3" w14:paraId="7B215558" w14:textId="0571853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901F3" w:rsidRDefault="003901F3" w14:paraId="46C7AD67" w14:textId="547C76D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87731" wp14:editId="2CE33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901F3" w:rsidR="003901F3" w:rsidP="003901F3" w:rsidRDefault="003901F3" w14:paraId="44B17953" w14:textId="67882D4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01F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5D766B8">
            <v:shapetype id="_x0000_t202" coordsize="21600,21600" o:spt="202" path="m,l,21600r21600,l21600,xe" w14:anchorId="45E87731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3901F3" w:rsidR="003901F3" w:rsidP="003901F3" w:rsidRDefault="003901F3" w14:paraId="0F7050F5" w14:textId="67882D4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01F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D88"/>
    <w:multiLevelType w:val="hybridMultilevel"/>
    <w:tmpl w:val="1A440D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59B3"/>
    <w:multiLevelType w:val="hybridMultilevel"/>
    <w:tmpl w:val="D0A24E68"/>
    <w:lvl w:ilvl="0" w:tplc="F2C8AA1E">
      <w:start w:val="1"/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23D3396"/>
    <w:multiLevelType w:val="hybridMultilevel"/>
    <w:tmpl w:val="3E8E5F0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5FA6ABB"/>
    <w:multiLevelType w:val="hybridMultilevel"/>
    <w:tmpl w:val="AD4238E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8850C0"/>
    <w:multiLevelType w:val="hybridMultilevel"/>
    <w:tmpl w:val="F426F6B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47999"/>
    <w:multiLevelType w:val="hybridMultilevel"/>
    <w:tmpl w:val="E3EA12D4"/>
    <w:lvl w:ilvl="0" w:tplc="AAD4F29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bCs/>
        <w:i w:val="0"/>
        <w:iCs w:val="0"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618A"/>
    <w:multiLevelType w:val="hybridMultilevel"/>
    <w:tmpl w:val="591E27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0D3FDE"/>
    <w:multiLevelType w:val="hybridMultilevel"/>
    <w:tmpl w:val="5E9048F2"/>
    <w:lvl w:ilvl="0" w:tplc="AC0A714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27177C"/>
    <w:multiLevelType w:val="hybridMultilevel"/>
    <w:tmpl w:val="30D4B05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2A64F35"/>
    <w:multiLevelType w:val="hybridMultilevel"/>
    <w:tmpl w:val="B6FA3C66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32E0CAA"/>
    <w:multiLevelType w:val="hybridMultilevel"/>
    <w:tmpl w:val="0C4AE9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365829">
    <w:abstractNumId w:val="5"/>
  </w:num>
  <w:num w:numId="2" w16cid:durableId="2054304752">
    <w:abstractNumId w:val="2"/>
  </w:num>
  <w:num w:numId="3" w16cid:durableId="435104026">
    <w:abstractNumId w:val="10"/>
  </w:num>
  <w:num w:numId="4" w16cid:durableId="97726082">
    <w:abstractNumId w:val="9"/>
  </w:num>
  <w:num w:numId="5" w16cid:durableId="967782475">
    <w:abstractNumId w:val="8"/>
  </w:num>
  <w:num w:numId="6" w16cid:durableId="1299259499">
    <w:abstractNumId w:val="7"/>
  </w:num>
  <w:num w:numId="7" w16cid:durableId="996150857">
    <w:abstractNumId w:val="0"/>
  </w:num>
  <w:num w:numId="8" w16cid:durableId="1495800203">
    <w:abstractNumId w:val="1"/>
  </w:num>
  <w:num w:numId="9" w16cid:durableId="33239778">
    <w:abstractNumId w:val="4"/>
  </w:num>
  <w:num w:numId="10" w16cid:durableId="1812165350">
    <w:abstractNumId w:val="3"/>
  </w:num>
  <w:num w:numId="11" w16cid:durableId="11452704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A"/>
    <w:rsid w:val="000C497C"/>
    <w:rsid w:val="000D5D93"/>
    <w:rsid w:val="001E6F3C"/>
    <w:rsid w:val="002C2020"/>
    <w:rsid w:val="0038645C"/>
    <w:rsid w:val="003901F3"/>
    <w:rsid w:val="00394FCC"/>
    <w:rsid w:val="003A7336"/>
    <w:rsid w:val="0046269E"/>
    <w:rsid w:val="004C3C11"/>
    <w:rsid w:val="004D76D9"/>
    <w:rsid w:val="004E3576"/>
    <w:rsid w:val="00547BC1"/>
    <w:rsid w:val="005D7279"/>
    <w:rsid w:val="005E7536"/>
    <w:rsid w:val="006335A6"/>
    <w:rsid w:val="009F4F3A"/>
    <w:rsid w:val="00A13A9F"/>
    <w:rsid w:val="00A86B06"/>
    <w:rsid w:val="00A91F2E"/>
    <w:rsid w:val="00A96576"/>
    <w:rsid w:val="00B26E4F"/>
    <w:rsid w:val="00B37B99"/>
    <w:rsid w:val="00B65893"/>
    <w:rsid w:val="00B803B1"/>
    <w:rsid w:val="00BC0834"/>
    <w:rsid w:val="00C628EF"/>
    <w:rsid w:val="00C804F0"/>
    <w:rsid w:val="00D31739"/>
    <w:rsid w:val="00DC03D4"/>
    <w:rsid w:val="00DE0AAA"/>
    <w:rsid w:val="00DF2A3D"/>
    <w:rsid w:val="00DF55E9"/>
    <w:rsid w:val="00E77F3A"/>
    <w:rsid w:val="00EA37E3"/>
    <w:rsid w:val="00F3732C"/>
    <w:rsid w:val="00FE0769"/>
    <w:rsid w:val="00FF2C62"/>
    <w:rsid w:val="00FF3AEC"/>
    <w:rsid w:val="2636D3B1"/>
    <w:rsid w:val="3DBDB5E8"/>
    <w:rsid w:val="5DE3CB94"/>
    <w:rsid w:val="70D4F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AD81"/>
  <w15:chartTrackingRefBased/>
  <w15:docId w15:val="{89E81B1E-6318-4975-BEDD-BBD1CBA42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4F3A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hAnsi="Arial" w:eastAsia="Times New Roman" w:cs="Arial"/>
      <w:kern w:val="0"/>
      <w:lang w:val="en-US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4F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4F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4F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4F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4F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4F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4F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4F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4F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F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1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1F3"/>
    <w:rPr>
      <w:rFonts w:ascii="Arial" w:hAnsi="Arial" w:eastAsia="Times New Roman" w:cs="Arial"/>
      <w:kern w:val="0"/>
      <w:lang w:val="en-US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2.jpg@01DA7460.3BFCDA00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AAD890E3A14E9AE970EC1859A780" ma:contentTypeVersion="14" ma:contentTypeDescription="Create a new document." ma:contentTypeScope="" ma:versionID="ed38adf223e199a178d748902506e08f">
  <xsd:schema xmlns:xsd="http://www.w3.org/2001/XMLSchema" xmlns:xs="http://www.w3.org/2001/XMLSchema" xmlns:p="http://schemas.microsoft.com/office/2006/metadata/properties" xmlns:ns2="71cf17ac-3aa9-4118-aa0c-6f3fb024fe8b" xmlns:ns3="741b2568-daee-436e-a9d4-dd85aba4bf11" targetNamespace="http://schemas.microsoft.com/office/2006/metadata/properties" ma:root="true" ma:fieldsID="d36613e02be1a39d59b585f1f2cf23c6" ns2:_="" ns3:_="">
    <xsd:import namespace="71cf17ac-3aa9-4118-aa0c-6f3fb024fe8b"/>
    <xsd:import namespace="741b2568-daee-436e-a9d4-dd85aba4bf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17ac-3aa9-4118-aa0c-6f3fb024fe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6a3e4a-f51a-4079-a0e2-0e4a71faf5ad}" ma:internalName="TaxCatchAll" ma:showField="CatchAllData" ma:web="71cf17ac-3aa9-4118-aa0c-6f3fb024f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2568-daee-436e-a9d4-dd85aba4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f17ac-3aa9-4118-aa0c-6f3fb024fe8b" xsi:nil="true"/>
    <lcf76f155ced4ddcb4097134ff3c332f xmlns="741b2568-daee-436e-a9d4-dd85aba4bf11">
      <Terms xmlns="http://schemas.microsoft.com/office/infopath/2007/PartnerControls"/>
    </lcf76f155ced4ddcb4097134ff3c332f>
    <_dlc_DocId xmlns="71cf17ac-3aa9-4118-aa0c-6f3fb024fe8b">INFO-952724834-313</_dlc_DocId>
    <_dlc_DocIdUrl xmlns="71cf17ac-3aa9-4118-aa0c-6f3fb024fe8b">
      <Url>https://msdgovtnz.sharepoint.com/sites/whaikaha-ORG-Data-and-Insights-Team/_layouts/15/DocIdRedir.aspx?ID=INFO-952724834-313</Url>
      <Description>INFO-952724834-313</Description>
    </_dlc_DocIdUrl>
  </documentManagement>
</p:properties>
</file>

<file path=customXml/itemProps1.xml><?xml version="1.0" encoding="utf-8"?>
<ds:datastoreItem xmlns:ds="http://schemas.openxmlformats.org/officeDocument/2006/customXml" ds:itemID="{D4A3AAA3-549F-4190-9313-D82570855DA2}"/>
</file>

<file path=customXml/itemProps2.xml><?xml version="1.0" encoding="utf-8"?>
<ds:datastoreItem xmlns:ds="http://schemas.openxmlformats.org/officeDocument/2006/customXml" ds:itemID="{6E9F215F-9FA7-417A-A5DE-65AD3546604E}"/>
</file>

<file path=customXml/itemProps3.xml><?xml version="1.0" encoding="utf-8"?>
<ds:datastoreItem xmlns:ds="http://schemas.openxmlformats.org/officeDocument/2006/customXml" ds:itemID="{1068B58A-FF6B-4B4E-8A34-A15D8B3F5C8C}"/>
</file>

<file path=customXml/itemProps4.xml><?xml version="1.0" encoding="utf-8"?>
<ds:datastoreItem xmlns:ds="http://schemas.openxmlformats.org/officeDocument/2006/customXml" ds:itemID="{16E8A705-FB53-421B-AB3E-A5E8931986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Jackson</dc:creator>
  <cp:keywords/>
  <dc:description/>
  <cp:lastModifiedBy>Michelle Gezentsvey</cp:lastModifiedBy>
  <cp:revision>14</cp:revision>
  <dcterms:created xsi:type="dcterms:W3CDTF">2024-05-01T22:53:00Z</dcterms:created>
  <dcterms:modified xsi:type="dcterms:W3CDTF">2024-08-08T04:41:21Z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2024-04-24T03:25:58Z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a324997f-dd98-427d-9b88-5e05933af541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0x0101002EAEAAD890E3A14E9AE970EC1859A780</vt:lpwstr>
  </property>
  <property fmtid="{D5CDD505-2E9C-101B-9397-08002B2CF9AE}" pid="13" name="_dlc_DocIdItemGuid">
    <vt:lpwstr>615afb3d-6e7e-46d2-9f9a-4c1b8a844fd0</vt:lpwstr>
  </property>
  <property fmtid="{D5CDD505-2E9C-101B-9397-08002B2CF9AE}" pid="14" name="MediaServiceImageTags">
    <vt:lpwstr/>
  </property>
</Properties>
</file>