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44B0956" w:rsidR="00D978CA" w:rsidRPr="0023313E" w:rsidRDefault="00855137" w:rsidP="0023313E">
      <w:pPr>
        <w:pStyle w:val="Heading1"/>
      </w:pPr>
      <w:r w:rsidRPr="0023313E">
        <w:rPr>
          <w:b/>
          <w:bCs/>
        </w:rPr>
        <w:t xml:space="preserve">Appendix </w:t>
      </w:r>
      <w:r w:rsidR="00F1382F" w:rsidRPr="0023313E">
        <w:rPr>
          <w:b/>
          <w:bCs/>
        </w:rPr>
        <w:t>3</w:t>
      </w:r>
      <w:r w:rsidR="00F1382F" w:rsidRPr="0023313E">
        <w:t xml:space="preserve"> </w:t>
      </w:r>
      <w:r w:rsidR="00060DAF" w:rsidRPr="0023313E">
        <w:t>–</w:t>
      </w:r>
      <w:r w:rsidR="00727283" w:rsidRPr="0023313E">
        <w:t xml:space="preserve"> </w:t>
      </w:r>
      <w:r w:rsidR="005A3EB6" w:rsidRPr="005A3EB6">
        <w:t>Updated government response and progress reporting on UNCRPD recommendations</w:t>
      </w:r>
    </w:p>
    <w:p w14:paraId="0DF47A7F" w14:textId="1C3F25E9" w:rsidR="00843728" w:rsidRPr="0023313E" w:rsidRDefault="00843728" w:rsidP="0023313E">
      <w:pPr>
        <w:pStyle w:val="Heading2"/>
      </w:pPr>
      <w:r w:rsidRPr="0023313E">
        <w:t>Purpose</w:t>
      </w:r>
    </w:p>
    <w:p w14:paraId="77827E38" w14:textId="6A1FB3BA" w:rsidR="00843728" w:rsidRPr="0023313E" w:rsidRDefault="00843728" w:rsidP="00843728">
      <w:pPr>
        <w:rPr>
          <w:rFonts w:ascii="Arial" w:hAnsi="Arial" w:cs="Arial"/>
        </w:rPr>
      </w:pPr>
      <w:r w:rsidRPr="0023313E">
        <w:rPr>
          <w:rFonts w:ascii="Arial" w:hAnsi="Arial" w:cs="Arial"/>
        </w:rPr>
        <w:t xml:space="preserve">This document </w:t>
      </w:r>
      <w:r w:rsidR="00F1382F" w:rsidRPr="0023313E">
        <w:rPr>
          <w:rFonts w:ascii="Arial" w:hAnsi="Arial" w:cs="Arial"/>
        </w:rPr>
        <w:t>report</w:t>
      </w:r>
      <w:r w:rsidR="00AF0F9C" w:rsidRPr="0023313E">
        <w:rPr>
          <w:rFonts w:ascii="Arial" w:hAnsi="Arial" w:cs="Arial"/>
        </w:rPr>
        <w:t>s</w:t>
      </w:r>
      <w:r w:rsidR="00F1382F" w:rsidRPr="0023313E">
        <w:rPr>
          <w:rFonts w:ascii="Arial" w:hAnsi="Arial" w:cs="Arial"/>
        </w:rPr>
        <w:t xml:space="preserve"> to Cabinet </w:t>
      </w:r>
      <w:r w:rsidR="007B3D08" w:rsidRPr="0023313E">
        <w:rPr>
          <w:rFonts w:ascii="Arial" w:hAnsi="Arial" w:cs="Arial"/>
        </w:rPr>
        <w:t xml:space="preserve">on progress </w:t>
      </w:r>
      <w:r w:rsidR="00727283" w:rsidRPr="0023313E">
        <w:rPr>
          <w:rFonts w:ascii="Arial" w:hAnsi="Arial" w:cs="Arial"/>
        </w:rPr>
        <w:t xml:space="preserve">in </w:t>
      </w:r>
      <w:r w:rsidR="005E1BF6" w:rsidRPr="0023313E">
        <w:rPr>
          <w:rFonts w:ascii="Arial" w:hAnsi="Arial" w:cs="Arial"/>
        </w:rPr>
        <w:t>implementing</w:t>
      </w:r>
      <w:r w:rsidR="00727283" w:rsidRPr="0023313E">
        <w:rPr>
          <w:rFonts w:ascii="Arial" w:hAnsi="Arial" w:cs="Arial"/>
        </w:rPr>
        <w:t xml:space="preserve"> </w:t>
      </w:r>
      <w:r w:rsidR="007B3D08" w:rsidRPr="0023313E">
        <w:rPr>
          <w:rFonts w:ascii="Arial" w:hAnsi="Arial" w:cs="Arial"/>
        </w:rPr>
        <w:t xml:space="preserve">the 63 Concluding Observations (recommendations) made by the UN Committee on the Rights of Persons with Disabilities in 2022. </w:t>
      </w:r>
      <w:r w:rsidR="00F932D6" w:rsidRPr="0023313E">
        <w:rPr>
          <w:rFonts w:ascii="Arial" w:hAnsi="Arial" w:cs="Arial"/>
        </w:rPr>
        <w:t>It includes updates on:</w:t>
      </w:r>
    </w:p>
    <w:p w14:paraId="3493C343" w14:textId="4CE75A29" w:rsidR="00445A50" w:rsidRPr="0023313E" w:rsidRDefault="00445A50" w:rsidP="00526B97">
      <w:pPr>
        <w:pStyle w:val="ListParagraph"/>
        <w:numPr>
          <w:ilvl w:val="0"/>
          <w:numId w:val="1"/>
        </w:numPr>
        <w:ind w:left="426"/>
        <w:rPr>
          <w:rFonts w:ascii="Arial" w:hAnsi="Arial" w:cs="Arial"/>
        </w:rPr>
      </w:pPr>
      <w:r w:rsidRPr="0023313E">
        <w:rPr>
          <w:rFonts w:ascii="Arial" w:hAnsi="Arial" w:cs="Arial"/>
          <w:b/>
        </w:rPr>
        <w:t>Section One:</w:t>
      </w:r>
      <w:r w:rsidRPr="0023313E">
        <w:rPr>
          <w:rFonts w:ascii="Arial" w:hAnsi="Arial" w:cs="Arial"/>
        </w:rPr>
        <w:t xml:space="preserve"> </w:t>
      </w:r>
      <w:r w:rsidR="00007514" w:rsidRPr="0023313E">
        <w:rPr>
          <w:rFonts w:ascii="Arial" w:hAnsi="Arial" w:cs="Arial"/>
        </w:rPr>
        <w:t>R</w:t>
      </w:r>
      <w:r w:rsidR="00E970D4" w:rsidRPr="0023313E">
        <w:rPr>
          <w:rFonts w:ascii="Arial" w:hAnsi="Arial" w:cs="Arial"/>
        </w:rPr>
        <w:t>esponse to</w:t>
      </w:r>
      <w:r w:rsidRPr="0023313E">
        <w:rPr>
          <w:rFonts w:ascii="Arial" w:hAnsi="Arial" w:cs="Arial"/>
        </w:rPr>
        <w:t xml:space="preserve"> the recommendations considered through the NZ Disability Strategy refresh</w:t>
      </w:r>
    </w:p>
    <w:p w14:paraId="2650896E" w14:textId="6C6C13EE" w:rsidR="00B12F49" w:rsidRPr="0023313E" w:rsidRDefault="00133E4E" w:rsidP="00526B97">
      <w:pPr>
        <w:pStyle w:val="ListParagraph"/>
        <w:numPr>
          <w:ilvl w:val="0"/>
          <w:numId w:val="1"/>
        </w:numPr>
        <w:ind w:left="426"/>
        <w:rPr>
          <w:rFonts w:ascii="Arial" w:hAnsi="Arial" w:cs="Arial"/>
        </w:rPr>
      </w:pPr>
      <w:r w:rsidRPr="0023313E">
        <w:rPr>
          <w:rFonts w:ascii="Arial" w:hAnsi="Arial" w:cs="Arial"/>
          <w:b/>
        </w:rPr>
        <w:t>Section</w:t>
      </w:r>
      <w:r w:rsidR="0021465A" w:rsidRPr="0023313E">
        <w:rPr>
          <w:rFonts w:ascii="Arial" w:hAnsi="Arial" w:cs="Arial"/>
          <w:b/>
        </w:rPr>
        <w:t xml:space="preserve"> </w:t>
      </w:r>
      <w:r w:rsidR="00900431" w:rsidRPr="0023313E">
        <w:rPr>
          <w:rFonts w:ascii="Arial" w:hAnsi="Arial" w:cs="Arial"/>
          <w:b/>
        </w:rPr>
        <w:t>Two</w:t>
      </w:r>
      <w:r w:rsidR="0021465A" w:rsidRPr="0023313E">
        <w:rPr>
          <w:rFonts w:ascii="Arial" w:hAnsi="Arial" w:cs="Arial"/>
          <w:b/>
        </w:rPr>
        <w:t>:</w:t>
      </w:r>
      <w:r w:rsidR="0021465A" w:rsidRPr="0023313E">
        <w:rPr>
          <w:rFonts w:ascii="Arial" w:hAnsi="Arial" w:cs="Arial"/>
        </w:rPr>
        <w:t xml:space="preserve"> </w:t>
      </w:r>
      <w:r w:rsidR="00B279E6" w:rsidRPr="0023313E">
        <w:rPr>
          <w:rFonts w:ascii="Arial" w:hAnsi="Arial" w:cs="Arial"/>
        </w:rPr>
        <w:t>Progress updates on recommendations with work due to be completed by the end of 2025</w:t>
      </w:r>
    </w:p>
    <w:p w14:paraId="0F4B822D" w14:textId="498752D1" w:rsidR="00575930" w:rsidRPr="0023313E" w:rsidRDefault="00575930" w:rsidP="0023313E">
      <w:pPr>
        <w:pStyle w:val="Heading2"/>
      </w:pPr>
      <w:r w:rsidRPr="0023313E">
        <w:t>Background</w:t>
      </w:r>
    </w:p>
    <w:p w14:paraId="03D2EADE" w14:textId="6B061B78" w:rsidR="00575930" w:rsidRPr="0023313E" w:rsidRDefault="00131251" w:rsidP="00131251">
      <w:pPr>
        <w:pStyle w:val="ListParagraph"/>
        <w:numPr>
          <w:ilvl w:val="0"/>
          <w:numId w:val="2"/>
        </w:numPr>
        <w:rPr>
          <w:rFonts w:ascii="Arial" w:hAnsi="Arial" w:cs="Arial"/>
        </w:rPr>
      </w:pPr>
      <w:r w:rsidRPr="0023313E">
        <w:rPr>
          <w:rFonts w:ascii="Arial" w:hAnsi="Arial" w:cs="Arial"/>
        </w:rPr>
        <w:t xml:space="preserve">In December 2024, the Government agreed </w:t>
      </w:r>
      <w:r w:rsidR="00E07519" w:rsidRPr="0023313E">
        <w:rPr>
          <w:rFonts w:ascii="Arial" w:hAnsi="Arial" w:cs="Arial"/>
        </w:rPr>
        <w:t>the following response to the UNCRPD recommendations</w:t>
      </w:r>
      <w:r w:rsidR="006A5E29" w:rsidRPr="0023313E">
        <w:rPr>
          <w:rFonts w:ascii="Arial" w:hAnsi="Arial" w:cs="Arial"/>
        </w:rPr>
        <w:t xml:space="preserve"> [</w:t>
      </w:r>
      <w:r w:rsidR="00140323" w:rsidRPr="0023313E">
        <w:rPr>
          <w:rFonts w:ascii="Arial" w:hAnsi="Arial" w:cs="Arial"/>
        </w:rPr>
        <w:t xml:space="preserve">SOU-24-MIN-0155 </w:t>
      </w:r>
      <w:r w:rsidR="006A5E29" w:rsidRPr="0023313E">
        <w:rPr>
          <w:rFonts w:ascii="Arial" w:hAnsi="Arial" w:cs="Arial"/>
        </w:rPr>
        <w:t>refers]</w:t>
      </w:r>
      <w:r w:rsidRPr="0023313E">
        <w:rPr>
          <w:rFonts w:ascii="Arial" w:hAnsi="Arial" w:cs="Arial"/>
        </w:rPr>
        <w:t>:</w:t>
      </w:r>
    </w:p>
    <w:p w14:paraId="570ECCE6" w14:textId="6458C579" w:rsidR="00131251" w:rsidRPr="0023313E" w:rsidRDefault="00131251" w:rsidP="00131251">
      <w:pPr>
        <w:pStyle w:val="ListParagraph"/>
        <w:numPr>
          <w:ilvl w:val="1"/>
          <w:numId w:val="2"/>
        </w:numPr>
        <w:rPr>
          <w:rFonts w:ascii="Arial" w:hAnsi="Arial" w:cs="Arial"/>
        </w:rPr>
      </w:pPr>
      <w:r w:rsidRPr="0023313E">
        <w:rPr>
          <w:rFonts w:ascii="Arial" w:hAnsi="Arial" w:cs="Arial"/>
        </w:rPr>
        <w:t xml:space="preserve">30 recommendations </w:t>
      </w:r>
      <w:r w:rsidR="00BF70A3" w:rsidRPr="0023313E">
        <w:rPr>
          <w:rFonts w:ascii="Arial" w:hAnsi="Arial" w:cs="Arial"/>
        </w:rPr>
        <w:t xml:space="preserve">had </w:t>
      </w:r>
      <w:r w:rsidR="002E1BF5" w:rsidRPr="0023313E">
        <w:rPr>
          <w:rFonts w:ascii="Arial" w:hAnsi="Arial" w:cs="Arial"/>
        </w:rPr>
        <w:t>actions for implementation</w:t>
      </w:r>
      <w:r w:rsidR="00BF70A3" w:rsidRPr="0023313E">
        <w:rPr>
          <w:rFonts w:ascii="Arial" w:hAnsi="Arial" w:cs="Arial"/>
        </w:rPr>
        <w:t>;</w:t>
      </w:r>
    </w:p>
    <w:p w14:paraId="45D5E8A6" w14:textId="56D2E324" w:rsidR="00E07519" w:rsidRPr="0023313E" w:rsidRDefault="00E07519" w:rsidP="00131251">
      <w:pPr>
        <w:pStyle w:val="ListParagraph"/>
        <w:numPr>
          <w:ilvl w:val="1"/>
          <w:numId w:val="2"/>
        </w:numPr>
        <w:rPr>
          <w:rFonts w:ascii="Arial" w:hAnsi="Arial" w:cs="Arial"/>
        </w:rPr>
      </w:pPr>
      <w:r w:rsidRPr="0023313E">
        <w:rPr>
          <w:rFonts w:ascii="Arial" w:hAnsi="Arial" w:cs="Arial"/>
        </w:rPr>
        <w:t xml:space="preserve">17 recommendations </w:t>
      </w:r>
      <w:r w:rsidR="00BF70A3" w:rsidRPr="0023313E">
        <w:rPr>
          <w:rFonts w:ascii="Arial" w:hAnsi="Arial" w:cs="Arial"/>
        </w:rPr>
        <w:t>would be</w:t>
      </w:r>
      <w:r w:rsidRPr="0023313E">
        <w:rPr>
          <w:rFonts w:ascii="Arial" w:hAnsi="Arial" w:cs="Arial"/>
        </w:rPr>
        <w:t xml:space="preserve"> considered through the refresh of the NZ Disability Strategy</w:t>
      </w:r>
      <w:r w:rsidR="00BF70A3" w:rsidRPr="0023313E">
        <w:rPr>
          <w:rFonts w:ascii="Arial" w:hAnsi="Arial" w:cs="Arial"/>
        </w:rPr>
        <w:t>; and</w:t>
      </w:r>
    </w:p>
    <w:p w14:paraId="0F767DB2" w14:textId="61F104CF" w:rsidR="00E07519" w:rsidRPr="0023313E" w:rsidRDefault="00E07519" w:rsidP="00131251">
      <w:pPr>
        <w:pStyle w:val="ListParagraph"/>
        <w:numPr>
          <w:ilvl w:val="1"/>
          <w:numId w:val="2"/>
        </w:numPr>
        <w:rPr>
          <w:rFonts w:ascii="Arial" w:hAnsi="Arial" w:cs="Arial"/>
        </w:rPr>
      </w:pPr>
      <w:r w:rsidRPr="0023313E">
        <w:rPr>
          <w:rFonts w:ascii="Arial" w:hAnsi="Arial" w:cs="Arial"/>
        </w:rPr>
        <w:t xml:space="preserve">16 recommendations </w:t>
      </w:r>
      <w:r w:rsidR="00BF70A3" w:rsidRPr="0023313E">
        <w:rPr>
          <w:rFonts w:ascii="Arial" w:hAnsi="Arial" w:cs="Arial"/>
        </w:rPr>
        <w:t>were noted and had</w:t>
      </w:r>
      <w:r w:rsidR="00201350" w:rsidRPr="0023313E">
        <w:rPr>
          <w:rFonts w:ascii="Arial" w:hAnsi="Arial" w:cs="Arial"/>
        </w:rPr>
        <w:t xml:space="preserve"> no actions currently </w:t>
      </w:r>
      <w:r w:rsidR="002E1BF5" w:rsidRPr="0023313E">
        <w:rPr>
          <w:rFonts w:ascii="Arial" w:hAnsi="Arial" w:cs="Arial"/>
        </w:rPr>
        <w:t>proposed</w:t>
      </w:r>
      <w:r w:rsidR="00201350" w:rsidRPr="0023313E">
        <w:rPr>
          <w:rFonts w:ascii="Arial" w:hAnsi="Arial" w:cs="Arial"/>
        </w:rPr>
        <w:t>.</w:t>
      </w:r>
    </w:p>
    <w:p w14:paraId="0FB9E4C9" w14:textId="7DBC0D93" w:rsidR="00126D34" w:rsidRPr="0023313E" w:rsidRDefault="006A5E29" w:rsidP="00201350">
      <w:pPr>
        <w:pStyle w:val="ListParagraph"/>
        <w:numPr>
          <w:ilvl w:val="0"/>
          <w:numId w:val="2"/>
        </w:numPr>
        <w:rPr>
          <w:rFonts w:ascii="Arial" w:hAnsi="Arial" w:cs="Arial"/>
        </w:rPr>
      </w:pPr>
      <w:r w:rsidRPr="0023313E">
        <w:rPr>
          <w:rFonts w:ascii="Arial" w:hAnsi="Arial" w:cs="Arial"/>
        </w:rPr>
        <w:t xml:space="preserve">The Government agreed </w:t>
      </w:r>
      <w:r w:rsidR="00974F0A" w:rsidRPr="0023313E">
        <w:rPr>
          <w:rFonts w:ascii="Arial" w:hAnsi="Arial" w:cs="Arial"/>
        </w:rPr>
        <w:t xml:space="preserve">that the UNCRPD recommendations, actions, and progress indicators would be published on the </w:t>
      </w:r>
      <w:r w:rsidR="00526B97" w:rsidRPr="0023313E">
        <w:rPr>
          <w:rFonts w:ascii="Arial" w:hAnsi="Arial" w:cs="Arial"/>
        </w:rPr>
        <w:t xml:space="preserve">online tool – the </w:t>
      </w:r>
      <w:r w:rsidR="00974F0A" w:rsidRPr="0023313E">
        <w:rPr>
          <w:rFonts w:ascii="Arial" w:hAnsi="Arial" w:cs="Arial"/>
        </w:rPr>
        <w:t>Human Rights Monitor</w:t>
      </w:r>
      <w:r w:rsidR="00AC2526" w:rsidRPr="0023313E">
        <w:rPr>
          <w:rStyle w:val="FootnoteReference"/>
          <w:rFonts w:ascii="Arial" w:hAnsi="Arial" w:cs="Arial"/>
        </w:rPr>
        <w:footnoteReference w:id="2"/>
      </w:r>
      <w:r w:rsidR="00974F0A" w:rsidRPr="0023313E">
        <w:rPr>
          <w:rFonts w:ascii="Arial" w:hAnsi="Arial" w:cs="Arial"/>
        </w:rPr>
        <w:t xml:space="preserve"> to</w:t>
      </w:r>
      <w:r w:rsidR="007F2B3D" w:rsidRPr="0023313E">
        <w:rPr>
          <w:rFonts w:ascii="Arial" w:hAnsi="Arial" w:cs="Arial"/>
        </w:rPr>
        <w:t xml:space="preserve"> promote accountability and transparency</w:t>
      </w:r>
      <w:r w:rsidR="00126D34" w:rsidRPr="0023313E">
        <w:rPr>
          <w:rFonts w:ascii="Arial" w:hAnsi="Arial" w:cs="Arial"/>
        </w:rPr>
        <w:t xml:space="preserve">. This was completed in July 2025. </w:t>
      </w:r>
    </w:p>
    <w:p w14:paraId="3C84761A" w14:textId="00EFB55D" w:rsidR="00335C37" w:rsidRPr="0023313E" w:rsidRDefault="00D23090" w:rsidP="00335C37">
      <w:pPr>
        <w:pStyle w:val="ListParagraph"/>
        <w:numPr>
          <w:ilvl w:val="0"/>
          <w:numId w:val="2"/>
        </w:numPr>
        <w:rPr>
          <w:rFonts w:ascii="Arial" w:hAnsi="Arial" w:cs="Arial"/>
        </w:rPr>
      </w:pPr>
      <w:r w:rsidRPr="0023313E">
        <w:rPr>
          <w:rFonts w:ascii="Arial" w:hAnsi="Arial" w:cs="Arial"/>
        </w:rPr>
        <w:t>T</w:t>
      </w:r>
      <w:r w:rsidR="00335C37" w:rsidRPr="0023313E">
        <w:rPr>
          <w:rFonts w:ascii="Arial" w:hAnsi="Arial" w:cs="Arial"/>
        </w:rPr>
        <w:t xml:space="preserve">he Ministry of Disabled People – Whaikaha coordinates the all-of-government response to implementing the UNCRPD. The Ministry is also responsible for implementing a number of the recommendations. </w:t>
      </w:r>
    </w:p>
    <w:p w14:paraId="044793F3" w14:textId="7151C612" w:rsidR="005966D0" w:rsidRPr="0023313E" w:rsidRDefault="00097657" w:rsidP="0023313E">
      <w:pPr>
        <w:pStyle w:val="Heading2"/>
      </w:pPr>
      <w:r w:rsidRPr="0023313E">
        <w:t>Progress on Recommendations</w:t>
      </w:r>
    </w:p>
    <w:p w14:paraId="2A5C1E8F" w14:textId="35F65DA0" w:rsidR="003E7FC1" w:rsidRPr="0023313E" w:rsidRDefault="003E7FC1" w:rsidP="003E7FC1">
      <w:pPr>
        <w:pStyle w:val="ListParagraph"/>
        <w:numPr>
          <w:ilvl w:val="0"/>
          <w:numId w:val="2"/>
        </w:numPr>
        <w:rPr>
          <w:rFonts w:ascii="Arial" w:hAnsi="Arial" w:cs="Arial"/>
        </w:rPr>
      </w:pPr>
      <w:r w:rsidRPr="0023313E">
        <w:rPr>
          <w:rFonts w:ascii="Arial" w:hAnsi="Arial" w:cs="Arial"/>
        </w:rPr>
        <w:t xml:space="preserve">Out of the 63 UNCRPD recommendations, </w:t>
      </w:r>
      <w:r w:rsidR="00F421F2" w:rsidRPr="0023313E">
        <w:rPr>
          <w:rFonts w:ascii="Arial" w:hAnsi="Arial" w:cs="Arial"/>
        </w:rPr>
        <w:t>46</w:t>
      </w:r>
      <w:r w:rsidRPr="0023313E">
        <w:rPr>
          <w:rFonts w:ascii="Arial" w:hAnsi="Arial" w:cs="Arial"/>
        </w:rPr>
        <w:t xml:space="preserve"> are now being progressed, and </w:t>
      </w:r>
      <w:r w:rsidR="00F421F2" w:rsidRPr="0023313E">
        <w:rPr>
          <w:rFonts w:ascii="Arial" w:hAnsi="Arial" w:cs="Arial"/>
        </w:rPr>
        <w:t>17</w:t>
      </w:r>
      <w:r w:rsidRPr="0023313E">
        <w:rPr>
          <w:rFonts w:ascii="Arial" w:hAnsi="Arial" w:cs="Arial"/>
        </w:rPr>
        <w:t xml:space="preserve"> of them do not have actions currently proposed. </w:t>
      </w:r>
    </w:p>
    <w:p w14:paraId="5374555A" w14:textId="592CB4B8" w:rsidR="00006B48" w:rsidRPr="0023313E" w:rsidRDefault="005966D0" w:rsidP="005966D0">
      <w:pPr>
        <w:pStyle w:val="ListParagraph"/>
        <w:numPr>
          <w:ilvl w:val="0"/>
          <w:numId w:val="2"/>
        </w:numPr>
        <w:rPr>
          <w:rFonts w:ascii="Arial" w:hAnsi="Arial" w:cs="Arial"/>
        </w:rPr>
      </w:pPr>
      <w:r w:rsidRPr="0023313E">
        <w:rPr>
          <w:rFonts w:ascii="Arial" w:hAnsi="Arial" w:cs="Arial"/>
        </w:rPr>
        <w:t>Of the 17 recommendations considered through the refresh of the NZ Disability Strategy</w:t>
      </w:r>
      <w:r w:rsidR="00E13F6C" w:rsidRPr="0023313E">
        <w:rPr>
          <w:rFonts w:ascii="Arial" w:hAnsi="Arial" w:cs="Arial"/>
        </w:rPr>
        <w:t>:</w:t>
      </w:r>
      <w:r w:rsidRPr="0023313E">
        <w:rPr>
          <w:rFonts w:ascii="Arial" w:hAnsi="Arial" w:cs="Arial"/>
        </w:rPr>
        <w:t xml:space="preserve"> </w:t>
      </w:r>
    </w:p>
    <w:p w14:paraId="650A839A" w14:textId="4233AE73" w:rsidR="005966D0" w:rsidRPr="0023313E" w:rsidRDefault="00D326E5" w:rsidP="009E2408">
      <w:pPr>
        <w:pStyle w:val="ListParagraph"/>
        <w:numPr>
          <w:ilvl w:val="1"/>
          <w:numId w:val="2"/>
        </w:numPr>
        <w:ind w:left="1134"/>
        <w:rPr>
          <w:rFonts w:ascii="Arial" w:hAnsi="Arial" w:cs="Arial"/>
        </w:rPr>
      </w:pPr>
      <w:r w:rsidRPr="0023313E">
        <w:rPr>
          <w:rFonts w:ascii="Arial" w:hAnsi="Arial" w:cs="Arial"/>
        </w:rPr>
        <w:t>1</w:t>
      </w:r>
      <w:r w:rsidR="007A5FA4" w:rsidRPr="0023313E">
        <w:rPr>
          <w:rFonts w:ascii="Arial" w:hAnsi="Arial" w:cs="Arial"/>
        </w:rPr>
        <w:t>4</w:t>
      </w:r>
      <w:r w:rsidR="00006B48" w:rsidRPr="0023313E">
        <w:rPr>
          <w:rFonts w:ascii="Arial" w:hAnsi="Arial" w:cs="Arial"/>
        </w:rPr>
        <w:t xml:space="preserve"> </w:t>
      </w:r>
      <w:r w:rsidR="00D8412B" w:rsidRPr="0023313E">
        <w:rPr>
          <w:rFonts w:ascii="Arial" w:hAnsi="Arial" w:cs="Arial"/>
        </w:rPr>
        <w:t xml:space="preserve">will be progressed </w:t>
      </w:r>
      <w:r w:rsidR="00D10CF8">
        <w:rPr>
          <w:rFonts w:ascii="Arial" w:hAnsi="Arial" w:cs="Arial"/>
        </w:rPr>
        <w:t>through</w:t>
      </w:r>
      <w:r w:rsidR="00D8412B" w:rsidRPr="0023313E">
        <w:rPr>
          <w:rFonts w:ascii="Arial" w:hAnsi="Arial" w:cs="Arial"/>
        </w:rPr>
        <w:t xml:space="preserve"> the Strategy</w:t>
      </w:r>
      <w:r w:rsidR="00D47C9E" w:rsidRPr="0023313E">
        <w:rPr>
          <w:rFonts w:ascii="Arial" w:hAnsi="Arial" w:cs="Arial"/>
        </w:rPr>
        <w:t>.</w:t>
      </w:r>
      <w:r w:rsidR="00D8412B" w:rsidRPr="0023313E">
        <w:rPr>
          <w:rFonts w:ascii="Arial" w:hAnsi="Arial" w:cs="Arial"/>
        </w:rPr>
        <w:t xml:space="preserve"> </w:t>
      </w:r>
      <w:r w:rsidR="00D47C9E" w:rsidRPr="0023313E">
        <w:rPr>
          <w:rFonts w:ascii="Arial" w:hAnsi="Arial" w:cs="Arial"/>
        </w:rPr>
        <w:t>In some cases,</w:t>
      </w:r>
      <w:r w:rsidR="00D8412B" w:rsidRPr="0023313E">
        <w:rPr>
          <w:rFonts w:ascii="Arial" w:hAnsi="Arial" w:cs="Arial"/>
        </w:rPr>
        <w:t xml:space="preserve"> other </w:t>
      </w:r>
      <w:r w:rsidR="005966D0" w:rsidRPr="0023313E">
        <w:rPr>
          <w:rFonts w:ascii="Arial" w:hAnsi="Arial" w:cs="Arial"/>
        </w:rPr>
        <w:t xml:space="preserve">work </w:t>
      </w:r>
      <w:r w:rsidR="00D8412B" w:rsidRPr="0023313E">
        <w:rPr>
          <w:rFonts w:ascii="Arial" w:hAnsi="Arial" w:cs="Arial"/>
        </w:rPr>
        <w:t xml:space="preserve">led by </w:t>
      </w:r>
      <w:r w:rsidR="005966D0" w:rsidRPr="0023313E">
        <w:rPr>
          <w:rFonts w:ascii="Arial" w:hAnsi="Arial" w:cs="Arial"/>
        </w:rPr>
        <w:t>relevant agencies</w:t>
      </w:r>
      <w:r w:rsidR="00D47C9E" w:rsidRPr="0023313E">
        <w:rPr>
          <w:rFonts w:ascii="Arial" w:hAnsi="Arial" w:cs="Arial"/>
        </w:rPr>
        <w:t xml:space="preserve"> </w:t>
      </w:r>
      <w:r w:rsidR="00EE5838" w:rsidRPr="0023313E">
        <w:rPr>
          <w:rFonts w:ascii="Arial" w:hAnsi="Arial" w:cs="Arial"/>
        </w:rPr>
        <w:t>also responds to these recommendations</w:t>
      </w:r>
      <w:r w:rsidR="006068E9" w:rsidRPr="0023313E">
        <w:rPr>
          <w:rFonts w:ascii="Arial" w:hAnsi="Arial" w:cs="Arial"/>
        </w:rPr>
        <w:t>;</w:t>
      </w:r>
    </w:p>
    <w:p w14:paraId="15B347D6" w14:textId="48A0B8C3" w:rsidR="006068E9" w:rsidRPr="0023313E" w:rsidRDefault="001A3232" w:rsidP="009E2408">
      <w:pPr>
        <w:pStyle w:val="ListParagraph"/>
        <w:numPr>
          <w:ilvl w:val="1"/>
          <w:numId w:val="2"/>
        </w:numPr>
        <w:ind w:left="1134"/>
        <w:rPr>
          <w:rFonts w:ascii="Arial" w:hAnsi="Arial" w:cs="Arial"/>
        </w:rPr>
      </w:pPr>
      <w:r w:rsidRPr="0023313E">
        <w:rPr>
          <w:rFonts w:ascii="Arial" w:hAnsi="Arial" w:cs="Arial"/>
        </w:rPr>
        <w:t>Two</w:t>
      </w:r>
      <w:r w:rsidR="006068E9" w:rsidRPr="0023313E">
        <w:rPr>
          <w:rFonts w:ascii="Arial" w:hAnsi="Arial" w:cs="Arial"/>
        </w:rPr>
        <w:t xml:space="preserve"> w</w:t>
      </w:r>
      <w:r w:rsidR="001A2D32" w:rsidRPr="0023313E">
        <w:rPr>
          <w:rFonts w:ascii="Arial" w:hAnsi="Arial" w:cs="Arial"/>
        </w:rPr>
        <w:t>i</w:t>
      </w:r>
      <w:r w:rsidR="006068E9" w:rsidRPr="0023313E">
        <w:rPr>
          <w:rFonts w:ascii="Arial" w:hAnsi="Arial" w:cs="Arial"/>
        </w:rPr>
        <w:t xml:space="preserve">ll be progressed by other work led by relevant agencies (not through </w:t>
      </w:r>
      <w:r w:rsidR="00D10CF8">
        <w:rPr>
          <w:rFonts w:ascii="Arial" w:hAnsi="Arial" w:cs="Arial"/>
        </w:rPr>
        <w:t xml:space="preserve">the </w:t>
      </w:r>
      <w:r w:rsidR="006068E9" w:rsidRPr="0023313E">
        <w:rPr>
          <w:rFonts w:ascii="Arial" w:hAnsi="Arial" w:cs="Arial"/>
        </w:rPr>
        <w:t>Strategy); and</w:t>
      </w:r>
    </w:p>
    <w:p w14:paraId="7F2EB257" w14:textId="4767B5D6" w:rsidR="00D8412B" w:rsidRPr="0023313E" w:rsidRDefault="001A3232" w:rsidP="009E2408">
      <w:pPr>
        <w:pStyle w:val="ListParagraph"/>
        <w:numPr>
          <w:ilvl w:val="1"/>
          <w:numId w:val="2"/>
        </w:numPr>
        <w:ind w:left="1134"/>
        <w:rPr>
          <w:rFonts w:ascii="Arial" w:hAnsi="Arial" w:cs="Arial"/>
        </w:rPr>
      </w:pPr>
      <w:r w:rsidRPr="0023313E">
        <w:rPr>
          <w:rFonts w:ascii="Arial" w:hAnsi="Arial" w:cs="Arial"/>
        </w:rPr>
        <w:t>One</w:t>
      </w:r>
      <w:r w:rsidR="007A5FA4" w:rsidRPr="0023313E">
        <w:rPr>
          <w:rFonts w:ascii="Arial" w:hAnsi="Arial" w:cs="Arial"/>
        </w:rPr>
        <w:t xml:space="preserve"> </w:t>
      </w:r>
      <w:r w:rsidR="00D8412B" w:rsidRPr="0023313E">
        <w:rPr>
          <w:rFonts w:ascii="Arial" w:hAnsi="Arial" w:cs="Arial"/>
        </w:rPr>
        <w:t>do</w:t>
      </w:r>
      <w:r w:rsidR="007A5FA4" w:rsidRPr="0023313E">
        <w:rPr>
          <w:rFonts w:ascii="Arial" w:hAnsi="Arial" w:cs="Arial"/>
        </w:rPr>
        <w:t>es</w:t>
      </w:r>
      <w:r w:rsidR="00D8412B" w:rsidRPr="0023313E">
        <w:rPr>
          <w:rFonts w:ascii="Arial" w:hAnsi="Arial" w:cs="Arial"/>
        </w:rPr>
        <w:t xml:space="preserve"> not </w:t>
      </w:r>
      <w:r w:rsidR="002349C6" w:rsidRPr="0023313E">
        <w:rPr>
          <w:rFonts w:ascii="Arial" w:hAnsi="Arial" w:cs="Arial"/>
        </w:rPr>
        <w:t>have actions currently proposed.</w:t>
      </w:r>
    </w:p>
    <w:p w14:paraId="05F9A6E1" w14:textId="0B57E02C" w:rsidR="003F73DB" w:rsidRPr="0023313E" w:rsidRDefault="003F73DB" w:rsidP="003E7FC1">
      <w:pPr>
        <w:pStyle w:val="ListParagraph"/>
        <w:numPr>
          <w:ilvl w:val="0"/>
          <w:numId w:val="2"/>
        </w:numPr>
        <w:rPr>
          <w:rFonts w:ascii="Arial" w:hAnsi="Arial" w:cs="Arial"/>
        </w:rPr>
      </w:pPr>
      <w:r w:rsidRPr="0023313E">
        <w:rPr>
          <w:rFonts w:ascii="Arial" w:hAnsi="Arial" w:cs="Arial"/>
        </w:rPr>
        <w:t xml:space="preserve">These will be published, along with progress indicators, on the Human Rights </w:t>
      </w:r>
      <w:r w:rsidR="001A2D32" w:rsidRPr="0023313E">
        <w:rPr>
          <w:rFonts w:ascii="Arial" w:hAnsi="Arial" w:cs="Arial"/>
        </w:rPr>
        <w:t xml:space="preserve">Monitor </w:t>
      </w:r>
      <w:r w:rsidRPr="0023313E">
        <w:rPr>
          <w:rFonts w:ascii="Arial" w:hAnsi="Arial" w:cs="Arial"/>
        </w:rPr>
        <w:t>in early 2026.</w:t>
      </w:r>
    </w:p>
    <w:p w14:paraId="2B253D78" w14:textId="2159C87D" w:rsidR="000B30EA" w:rsidRPr="0023313E" w:rsidRDefault="00151444" w:rsidP="000B30EA">
      <w:pPr>
        <w:pStyle w:val="ListParagraph"/>
        <w:numPr>
          <w:ilvl w:val="0"/>
          <w:numId w:val="2"/>
        </w:numPr>
        <w:rPr>
          <w:rFonts w:ascii="Arial" w:hAnsi="Arial" w:cs="Arial"/>
        </w:rPr>
        <w:sectPr w:rsidR="000B30EA" w:rsidRPr="0023313E" w:rsidSect="00D949A9">
          <w:headerReference w:type="even" r:id="rId12"/>
          <w:headerReference w:type="default" r:id="rId13"/>
          <w:footerReference w:type="default" r:id="rId14"/>
          <w:headerReference w:type="first" r:id="rId15"/>
          <w:pgSz w:w="11907" w:h="16840" w:code="9"/>
          <w:pgMar w:top="720" w:right="720" w:bottom="720" w:left="720" w:header="720" w:footer="720" w:gutter="0"/>
          <w:cols w:space="720"/>
          <w:docGrid w:linePitch="360"/>
        </w:sectPr>
      </w:pPr>
      <w:r w:rsidRPr="0023313E">
        <w:rPr>
          <w:rFonts w:ascii="Arial" w:hAnsi="Arial" w:cs="Arial"/>
        </w:rPr>
        <w:t xml:space="preserve">Progress on </w:t>
      </w:r>
      <w:r w:rsidR="00176345">
        <w:rPr>
          <w:rFonts w:ascii="Arial" w:hAnsi="Arial" w:cs="Arial"/>
        </w:rPr>
        <w:t>19</w:t>
      </w:r>
      <w:r w:rsidR="003E7FC1" w:rsidRPr="0023313E">
        <w:rPr>
          <w:rFonts w:ascii="Arial" w:hAnsi="Arial" w:cs="Arial"/>
        </w:rPr>
        <w:t xml:space="preserve"> recommendations with work due to be completed by end of 2025 ha</w:t>
      </w:r>
      <w:r w:rsidR="0046304F" w:rsidRPr="0023313E">
        <w:rPr>
          <w:rFonts w:ascii="Arial" w:hAnsi="Arial" w:cs="Arial"/>
        </w:rPr>
        <w:t>s</w:t>
      </w:r>
      <w:r w:rsidR="003E7FC1" w:rsidRPr="0023313E">
        <w:rPr>
          <w:rFonts w:ascii="Arial" w:hAnsi="Arial" w:cs="Arial"/>
        </w:rPr>
        <w:t xml:space="preserve"> been reported on (</w:t>
      </w:r>
      <w:r w:rsidR="00AB3CF3" w:rsidRPr="0023313E">
        <w:rPr>
          <w:rFonts w:ascii="Arial" w:hAnsi="Arial" w:cs="Arial"/>
        </w:rPr>
        <w:t>Section Two)</w:t>
      </w:r>
      <w:r w:rsidR="63EDA46A" w:rsidRPr="0023313E">
        <w:rPr>
          <w:rFonts w:ascii="Arial" w:hAnsi="Arial" w:cs="Arial"/>
        </w:rPr>
        <w:t>. This reporting will also be uploaded to the Human Rights Monitor.</w:t>
      </w:r>
    </w:p>
    <w:p w14:paraId="1ECCD113" w14:textId="364A5427" w:rsidR="00133E4E" w:rsidRPr="0023313E" w:rsidRDefault="00133E4E" w:rsidP="0023313E">
      <w:pPr>
        <w:pStyle w:val="Heading1"/>
      </w:pPr>
      <w:r w:rsidRPr="0023313E">
        <w:lastRenderedPageBreak/>
        <w:t xml:space="preserve">Section One: </w:t>
      </w:r>
      <w:r w:rsidR="000A3227" w:rsidRPr="0023313E">
        <w:rPr>
          <w:bCs/>
        </w:rPr>
        <w:t>Response to</w:t>
      </w:r>
      <w:r w:rsidRPr="0023313E">
        <w:t xml:space="preserve"> the UNCRPD recommendations considered through the NZ Disability Strategy refresh</w:t>
      </w:r>
    </w:p>
    <w:p w14:paraId="126F1290" w14:textId="2FE48F2C" w:rsidR="0029708B" w:rsidRPr="0023313E" w:rsidRDefault="00C31B81" w:rsidP="00C31B81">
      <w:pPr>
        <w:rPr>
          <w:rFonts w:ascii="Arial" w:hAnsi="Arial" w:cs="Arial"/>
        </w:rPr>
      </w:pPr>
      <w:r w:rsidRPr="0023313E">
        <w:rPr>
          <w:rFonts w:ascii="Arial" w:hAnsi="Arial" w:cs="Arial"/>
        </w:rPr>
        <w:t>This section s</w:t>
      </w:r>
      <w:r w:rsidR="009967B7" w:rsidRPr="0023313E">
        <w:rPr>
          <w:rFonts w:ascii="Arial" w:hAnsi="Arial" w:cs="Arial"/>
        </w:rPr>
        <w:t>ets out</w:t>
      </w:r>
      <w:r w:rsidR="006615C2" w:rsidRPr="0023313E">
        <w:rPr>
          <w:rFonts w:ascii="Arial" w:hAnsi="Arial" w:cs="Arial"/>
        </w:rPr>
        <w:t xml:space="preserve"> </w:t>
      </w:r>
      <w:r w:rsidR="000A3227" w:rsidRPr="0023313E">
        <w:rPr>
          <w:rFonts w:ascii="Arial" w:hAnsi="Arial" w:cs="Arial"/>
        </w:rPr>
        <w:t xml:space="preserve">the response to </w:t>
      </w:r>
      <w:r w:rsidR="00852C6C" w:rsidRPr="0023313E">
        <w:rPr>
          <w:rFonts w:ascii="Arial" w:hAnsi="Arial" w:cs="Arial"/>
        </w:rPr>
        <w:t>the</w:t>
      </w:r>
      <w:r w:rsidR="006615C2" w:rsidRPr="0023313E">
        <w:rPr>
          <w:rFonts w:ascii="Arial" w:hAnsi="Arial" w:cs="Arial"/>
        </w:rPr>
        <w:t xml:space="preserve"> 17 recommendations </w:t>
      </w:r>
      <w:r w:rsidR="00852C6C" w:rsidRPr="0023313E">
        <w:rPr>
          <w:rFonts w:ascii="Arial" w:hAnsi="Arial" w:cs="Arial"/>
        </w:rPr>
        <w:t>that</w:t>
      </w:r>
      <w:r w:rsidR="006615C2" w:rsidRPr="0023313E">
        <w:rPr>
          <w:rFonts w:ascii="Arial" w:hAnsi="Arial" w:cs="Arial"/>
        </w:rPr>
        <w:t xml:space="preserve"> the Government agreed to consider as part of the refresh of the New Zealand Disability Strategy</w:t>
      </w:r>
      <w:r w:rsidR="00696A22" w:rsidRPr="0023313E">
        <w:rPr>
          <w:rFonts w:ascii="Arial" w:hAnsi="Arial" w:cs="Arial"/>
        </w:rPr>
        <w:t>. It shows in three tables</w:t>
      </w:r>
      <w:r w:rsidR="0029708B" w:rsidRPr="0023313E">
        <w:rPr>
          <w:rFonts w:ascii="Arial" w:hAnsi="Arial" w:cs="Arial"/>
        </w:rPr>
        <w:t>:</w:t>
      </w:r>
    </w:p>
    <w:p w14:paraId="49874AC6" w14:textId="755F3727" w:rsidR="0029708B" w:rsidRPr="0023313E" w:rsidRDefault="007D1590" w:rsidP="0029708B">
      <w:pPr>
        <w:pStyle w:val="ListParagraph"/>
        <w:numPr>
          <w:ilvl w:val="0"/>
          <w:numId w:val="19"/>
        </w:numPr>
        <w:rPr>
          <w:rFonts w:ascii="Arial" w:hAnsi="Arial" w:cs="Arial"/>
        </w:rPr>
      </w:pPr>
      <w:r w:rsidRPr="0023313E">
        <w:rPr>
          <w:rFonts w:ascii="Arial" w:hAnsi="Arial" w:cs="Arial"/>
        </w:rPr>
        <w:t>Table</w:t>
      </w:r>
      <w:r w:rsidR="00750ABA" w:rsidRPr="0023313E">
        <w:rPr>
          <w:rFonts w:ascii="Arial" w:hAnsi="Arial" w:cs="Arial"/>
        </w:rPr>
        <w:t xml:space="preserve"> </w:t>
      </w:r>
      <w:r w:rsidR="0029708B" w:rsidRPr="0023313E">
        <w:rPr>
          <w:rFonts w:ascii="Arial" w:hAnsi="Arial" w:cs="Arial"/>
        </w:rPr>
        <w:t>one: the 1</w:t>
      </w:r>
      <w:r w:rsidR="007A5FA4" w:rsidRPr="0023313E">
        <w:rPr>
          <w:rFonts w:ascii="Arial" w:hAnsi="Arial" w:cs="Arial"/>
        </w:rPr>
        <w:t>4</w:t>
      </w:r>
      <w:r w:rsidR="0029708B" w:rsidRPr="0023313E">
        <w:rPr>
          <w:rFonts w:ascii="Arial" w:hAnsi="Arial" w:cs="Arial"/>
        </w:rPr>
        <w:t xml:space="preserve"> recommendations which are being progressed through the New Zealand Disability Strategy and other work led by relevant agencies; </w:t>
      </w:r>
    </w:p>
    <w:p w14:paraId="784A647D" w14:textId="424AD8D4" w:rsidR="0029708B" w:rsidRPr="0023313E" w:rsidRDefault="0029708B" w:rsidP="0029708B">
      <w:pPr>
        <w:pStyle w:val="ListParagraph"/>
        <w:numPr>
          <w:ilvl w:val="0"/>
          <w:numId w:val="19"/>
        </w:numPr>
        <w:rPr>
          <w:rFonts w:ascii="Arial" w:hAnsi="Arial" w:cs="Arial"/>
        </w:rPr>
      </w:pPr>
      <w:r w:rsidRPr="0023313E">
        <w:rPr>
          <w:rFonts w:ascii="Arial" w:hAnsi="Arial" w:cs="Arial"/>
        </w:rPr>
        <w:t xml:space="preserve">Table two: the </w:t>
      </w:r>
      <w:r w:rsidR="005F0ED4">
        <w:rPr>
          <w:rFonts w:ascii="Arial" w:hAnsi="Arial" w:cs="Arial"/>
        </w:rPr>
        <w:t>two</w:t>
      </w:r>
      <w:r w:rsidRPr="0023313E">
        <w:rPr>
          <w:rFonts w:ascii="Arial" w:hAnsi="Arial" w:cs="Arial"/>
        </w:rPr>
        <w:t xml:space="preserve"> recommendations which a</w:t>
      </w:r>
      <w:r w:rsidR="00E66DFC" w:rsidRPr="0023313E">
        <w:rPr>
          <w:rFonts w:ascii="Arial" w:hAnsi="Arial" w:cs="Arial"/>
        </w:rPr>
        <w:t xml:space="preserve">re being progressed by other work led by relevant agencies </w:t>
      </w:r>
      <w:r w:rsidR="42AE9A8F" w:rsidRPr="0023313E">
        <w:rPr>
          <w:rFonts w:ascii="Arial" w:hAnsi="Arial" w:cs="Arial"/>
        </w:rPr>
        <w:t xml:space="preserve">(not through </w:t>
      </w:r>
      <w:r w:rsidR="4F2B7D06" w:rsidRPr="0023313E">
        <w:rPr>
          <w:rFonts w:ascii="Arial" w:hAnsi="Arial" w:cs="Arial"/>
        </w:rPr>
        <w:t xml:space="preserve">the </w:t>
      </w:r>
      <w:r w:rsidR="00E66DFC" w:rsidRPr="0023313E">
        <w:rPr>
          <w:rFonts w:ascii="Arial" w:hAnsi="Arial" w:cs="Arial"/>
        </w:rPr>
        <w:t>Strategy</w:t>
      </w:r>
      <w:r w:rsidR="7A108302" w:rsidRPr="0023313E">
        <w:rPr>
          <w:rFonts w:ascii="Arial" w:hAnsi="Arial" w:cs="Arial"/>
        </w:rPr>
        <w:t>)</w:t>
      </w:r>
      <w:r w:rsidR="00E66DFC" w:rsidRPr="0023313E">
        <w:rPr>
          <w:rFonts w:ascii="Arial" w:hAnsi="Arial" w:cs="Arial"/>
        </w:rPr>
        <w:t>; and</w:t>
      </w:r>
    </w:p>
    <w:p w14:paraId="24452459" w14:textId="0F57C9A4" w:rsidR="00E66DFC" w:rsidRPr="0023313E" w:rsidRDefault="00E66DFC" w:rsidP="0029708B">
      <w:pPr>
        <w:pStyle w:val="ListParagraph"/>
        <w:numPr>
          <w:ilvl w:val="0"/>
          <w:numId w:val="19"/>
        </w:numPr>
        <w:rPr>
          <w:rFonts w:ascii="Arial" w:hAnsi="Arial" w:cs="Arial"/>
        </w:rPr>
      </w:pPr>
      <w:r w:rsidRPr="0023313E">
        <w:rPr>
          <w:rFonts w:ascii="Arial" w:hAnsi="Arial" w:cs="Arial"/>
        </w:rPr>
        <w:t>Table three: the recommendation which currently do</w:t>
      </w:r>
      <w:r w:rsidR="007A5FA4" w:rsidRPr="0023313E">
        <w:rPr>
          <w:rFonts w:ascii="Arial" w:hAnsi="Arial" w:cs="Arial"/>
        </w:rPr>
        <w:t>es</w:t>
      </w:r>
      <w:r w:rsidRPr="0023313E">
        <w:rPr>
          <w:rFonts w:ascii="Arial" w:hAnsi="Arial" w:cs="Arial"/>
        </w:rPr>
        <w:t xml:space="preserve"> not have any actions planned. </w:t>
      </w:r>
    </w:p>
    <w:p w14:paraId="61C3A099" w14:textId="1799EE3E" w:rsidR="00875A38" w:rsidRPr="001011C3" w:rsidRDefault="00875A38" w:rsidP="00875A38">
      <w:pPr>
        <w:rPr>
          <w:rFonts w:ascii="Arial" w:hAnsi="Arial" w:cs="Arial"/>
        </w:rPr>
      </w:pPr>
      <w:r w:rsidRPr="001011C3">
        <w:rPr>
          <w:rFonts w:ascii="Arial" w:hAnsi="Arial" w:cs="Arial"/>
        </w:rPr>
        <w:t xml:space="preserve">Note that the UN Committee’s concerns and recommendations were made in 2022, and some issues and work programmes </w:t>
      </w:r>
      <w:r w:rsidR="0010774E" w:rsidRPr="001011C3">
        <w:rPr>
          <w:rFonts w:ascii="Arial" w:hAnsi="Arial" w:cs="Arial"/>
        </w:rPr>
        <w:t>the Committee</w:t>
      </w:r>
      <w:r w:rsidRPr="001011C3">
        <w:rPr>
          <w:rFonts w:ascii="Arial" w:hAnsi="Arial" w:cs="Arial"/>
        </w:rPr>
        <w:t xml:space="preserve"> identified are no longer current in 2025.</w:t>
      </w:r>
    </w:p>
    <w:p w14:paraId="6608E41B" w14:textId="652D1C73" w:rsidR="003F73DB" w:rsidRPr="0023313E" w:rsidRDefault="001C7BC2" w:rsidP="0023313E">
      <w:pPr>
        <w:pStyle w:val="Heading1"/>
        <w:rPr>
          <w:sz w:val="22"/>
          <w:szCs w:val="22"/>
        </w:rPr>
      </w:pPr>
      <w:r w:rsidRPr="0023313E">
        <w:t xml:space="preserve">Table </w:t>
      </w:r>
      <w:r w:rsidR="00E66DFC" w:rsidRPr="0023313E">
        <w:t>one</w:t>
      </w:r>
      <w:r w:rsidR="007D1590" w:rsidRPr="0023313E">
        <w:t xml:space="preserve">: </w:t>
      </w:r>
      <w:r w:rsidR="00E46A24" w:rsidRPr="0023313E">
        <w:t xml:space="preserve">Recommendations </w:t>
      </w:r>
      <w:r w:rsidR="00B279E6" w:rsidRPr="0023313E">
        <w:t>that will be</w:t>
      </w:r>
      <w:r w:rsidR="00E46A24" w:rsidRPr="0023313E">
        <w:t xml:space="preserve"> progressed </w:t>
      </w:r>
      <w:r w:rsidR="007E2C00" w:rsidRPr="0023313E">
        <w:t xml:space="preserve">through NZ Disability Strategy actions </w:t>
      </w:r>
      <w:r w:rsidR="00F97A35" w:rsidRPr="0023313E">
        <w:t>and other work led by agencies</w:t>
      </w:r>
    </w:p>
    <w:tbl>
      <w:tblPr>
        <w:tblStyle w:val="TableGrid"/>
        <w:tblW w:w="2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3892"/>
      </w:tblGrid>
      <w:tr w:rsidR="003F73DB" w14:paraId="3336F0E0" w14:textId="77777777" w:rsidTr="00D96D09">
        <w:tc>
          <w:tcPr>
            <w:tcW w:w="7508" w:type="dxa"/>
            <w:shd w:val="clear" w:color="auto" w:fill="7030A0"/>
          </w:tcPr>
          <w:p w14:paraId="7E23D8D0" w14:textId="6048EE65" w:rsidR="003F73DB" w:rsidRPr="0023313E" w:rsidRDefault="003F73DB">
            <w:pPr>
              <w:rPr>
                <w:rFonts w:ascii="Arial" w:hAnsi="Arial" w:cs="Arial"/>
                <w:b/>
                <w:color w:val="FFFFFF" w:themeColor="background1"/>
                <w:sz w:val="32"/>
                <w:szCs w:val="32"/>
              </w:rPr>
            </w:pPr>
            <w:r w:rsidRPr="0023313E">
              <w:rPr>
                <w:rFonts w:ascii="Arial" w:hAnsi="Arial" w:cs="Arial"/>
                <w:b/>
                <w:color w:val="FFFFFF" w:themeColor="background1"/>
                <w:sz w:val="32"/>
                <w:szCs w:val="32"/>
              </w:rPr>
              <w:t>UN Committee’s recommendations</w:t>
            </w:r>
            <w:r w:rsidR="005A6E73" w:rsidRPr="0023313E">
              <w:rPr>
                <w:rFonts w:ascii="Arial" w:hAnsi="Arial" w:cs="Arial"/>
                <w:b/>
                <w:color w:val="FFFFFF" w:themeColor="background1"/>
                <w:sz w:val="32"/>
                <w:szCs w:val="32"/>
              </w:rPr>
              <w:t xml:space="preserve"> and concerns</w:t>
            </w:r>
          </w:p>
        </w:tc>
        <w:tc>
          <w:tcPr>
            <w:tcW w:w="13892" w:type="dxa"/>
            <w:shd w:val="clear" w:color="auto" w:fill="7030A0"/>
          </w:tcPr>
          <w:p w14:paraId="4041B12D" w14:textId="77777777" w:rsidR="003F73DB" w:rsidRPr="0023313E" w:rsidRDefault="003F73DB">
            <w:pPr>
              <w:rPr>
                <w:rFonts w:ascii="Arial" w:hAnsi="Arial" w:cs="Arial"/>
                <w:b/>
                <w:color w:val="FFFFFF" w:themeColor="background1"/>
                <w:sz w:val="32"/>
                <w:szCs w:val="32"/>
              </w:rPr>
            </w:pPr>
            <w:r w:rsidRPr="0023313E">
              <w:rPr>
                <w:rFonts w:ascii="Arial" w:hAnsi="Arial" w:cs="Arial"/>
                <w:b/>
                <w:color w:val="FFFFFF" w:themeColor="background1"/>
                <w:sz w:val="32"/>
                <w:szCs w:val="32"/>
              </w:rPr>
              <w:t>Proposed approach to progressing recommendations through the Strategy and/or other work</w:t>
            </w:r>
          </w:p>
        </w:tc>
      </w:tr>
      <w:tr w:rsidR="003F73DB" w14:paraId="34DB7681" w14:textId="77777777" w:rsidTr="00D96D09">
        <w:tc>
          <w:tcPr>
            <w:tcW w:w="21400" w:type="dxa"/>
            <w:gridSpan w:val="2"/>
            <w:shd w:val="clear" w:color="auto" w:fill="F2CEED" w:themeFill="accent5" w:themeFillTint="33"/>
          </w:tcPr>
          <w:p w14:paraId="5DC39FEF" w14:textId="64D58B43" w:rsidR="003F73DB" w:rsidRPr="0023313E" w:rsidRDefault="00742E6C">
            <w:pPr>
              <w:jc w:val="center"/>
              <w:rPr>
                <w:rFonts w:ascii="Arial" w:hAnsi="Arial" w:cs="Arial"/>
                <w:b/>
                <w:bCs/>
                <w:sz w:val="32"/>
                <w:szCs w:val="32"/>
              </w:rPr>
            </w:pPr>
            <w:r w:rsidRPr="0023313E">
              <w:rPr>
                <w:rFonts w:ascii="Arial" w:hAnsi="Arial" w:cs="Arial"/>
                <w:b/>
                <w:sz w:val="32"/>
                <w:szCs w:val="32"/>
              </w:rPr>
              <w:t>GENERAL</w:t>
            </w:r>
            <w:r w:rsidRPr="0023313E">
              <w:rPr>
                <w:rFonts w:ascii="Arial" w:hAnsi="Arial" w:cs="Arial"/>
                <w:b/>
                <w:bCs/>
                <w:sz w:val="32"/>
                <w:szCs w:val="32"/>
              </w:rPr>
              <w:t xml:space="preserve"> </w:t>
            </w:r>
            <w:r w:rsidR="003F73DB" w:rsidRPr="0023313E">
              <w:rPr>
                <w:rFonts w:ascii="Arial" w:hAnsi="Arial" w:cs="Arial"/>
                <w:b/>
                <w:sz w:val="32"/>
                <w:szCs w:val="32"/>
              </w:rPr>
              <w:t>RECOMMENDATIONS</w:t>
            </w:r>
          </w:p>
        </w:tc>
      </w:tr>
      <w:tr w:rsidR="003F73DB" w14:paraId="417E187B" w14:textId="77777777" w:rsidTr="00D96D09">
        <w:tc>
          <w:tcPr>
            <w:tcW w:w="7508" w:type="dxa"/>
          </w:tcPr>
          <w:p w14:paraId="2CD58D79" w14:textId="77777777" w:rsidR="005A6E73" w:rsidRPr="003346B0" w:rsidRDefault="005A6E73" w:rsidP="005A6E73">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sz w:val="22"/>
                <w:szCs w:val="22"/>
              </w:rPr>
              <w:t>CO 6 (a):</w:t>
            </w:r>
            <w:r w:rsidRPr="003346B0">
              <w:rPr>
                <w:rFonts w:ascii="Arial" w:hAnsi="Arial" w:cs="Arial"/>
                <w:sz w:val="22"/>
                <w:szCs w:val="22"/>
              </w:rPr>
              <w:t xml:space="preserve"> Develop strategies to strengthen commitment across all government portfolio areas to ensure disability is recognized as a cross-cutting issue, that meaningful partnerships are developed with organizations of persons with disabilities to ensure close consultation and active involvement in legislative and policy processes to implement the Convention, including co-design, co-production and co-evaluation, and that organizations of persons with disabilities are appropriately resourced to build capacity to participate in partnerships across government portfolio areas.  </w:t>
            </w:r>
          </w:p>
          <w:p w14:paraId="2535A5E9" w14:textId="77777777" w:rsidR="005A6E73" w:rsidRPr="003346B0" w:rsidRDefault="005A6E73">
            <w:pPr>
              <w:rPr>
                <w:rFonts w:ascii="Arial" w:hAnsi="Arial" w:cs="Arial"/>
                <w:b/>
                <w:bCs/>
                <w:sz w:val="22"/>
                <w:szCs w:val="22"/>
              </w:rPr>
            </w:pPr>
          </w:p>
          <w:p w14:paraId="3E50079A" w14:textId="77777777" w:rsidR="003F73DB" w:rsidRDefault="003F73DB" w:rsidP="005A6E73">
            <w:pPr>
              <w:rPr>
                <w:rFonts w:ascii="Arial" w:hAnsi="Arial" w:cs="Arial"/>
                <w:sz w:val="22"/>
                <w:szCs w:val="22"/>
              </w:rPr>
            </w:pPr>
            <w:r w:rsidRPr="003346B0">
              <w:rPr>
                <w:rFonts w:ascii="Arial" w:hAnsi="Arial" w:cs="Arial"/>
                <w:b/>
                <w:bCs/>
                <w:sz w:val="22"/>
                <w:szCs w:val="22"/>
              </w:rPr>
              <w:t xml:space="preserve">Concern: </w:t>
            </w:r>
            <w:r w:rsidRPr="003346B0">
              <w:rPr>
                <w:rFonts w:ascii="Arial" w:hAnsi="Arial" w:cs="Arial"/>
                <w:sz w:val="22"/>
                <w:szCs w:val="22"/>
              </w:rPr>
              <w:t>The lack of recognition, across all government portfolio areas, that disability is a whole-of-government responsibility, the lack of engagement with organizations of persons with disabilities outside the ministry of disability portfolio, and the lack of appropriate resourcing for organizations of persons with disabilities to build capacity to meaningfully engage in legislative and policy processes.</w:t>
            </w:r>
          </w:p>
          <w:p w14:paraId="2C6E27D9" w14:textId="2572DFAA" w:rsidR="003346B0" w:rsidRPr="003346B0" w:rsidRDefault="003346B0" w:rsidP="005A6E73">
            <w:pPr>
              <w:rPr>
                <w:rFonts w:ascii="Arial" w:hAnsi="Arial" w:cs="Arial"/>
                <w:sz w:val="22"/>
                <w:szCs w:val="22"/>
              </w:rPr>
            </w:pPr>
          </w:p>
        </w:tc>
        <w:tc>
          <w:tcPr>
            <w:tcW w:w="13892" w:type="dxa"/>
            <w:shd w:val="clear" w:color="auto" w:fill="FFFFFF" w:themeFill="background1"/>
          </w:tcPr>
          <w:p w14:paraId="18FB8208" w14:textId="77777777" w:rsidR="003F73DB" w:rsidRPr="003346B0" w:rsidRDefault="003F73DB">
            <w:pPr>
              <w:rPr>
                <w:rFonts w:ascii="Arial" w:hAnsi="Arial" w:cs="Arial"/>
                <w:b/>
                <w:bCs/>
                <w:sz w:val="22"/>
                <w:szCs w:val="22"/>
              </w:rPr>
            </w:pPr>
            <w:r w:rsidRPr="003346B0">
              <w:rPr>
                <w:rFonts w:ascii="Arial" w:hAnsi="Arial" w:cs="Arial"/>
                <w:b/>
                <w:bCs/>
                <w:sz w:val="22"/>
                <w:szCs w:val="22"/>
              </w:rPr>
              <w:t>NZ Disability Strategy:</w:t>
            </w:r>
          </w:p>
          <w:p w14:paraId="03B82A5A" w14:textId="3C3CB2CC" w:rsidR="003F73DB" w:rsidRPr="003346B0" w:rsidRDefault="003F73DB">
            <w:pPr>
              <w:rPr>
                <w:rFonts w:ascii="Arial" w:hAnsi="Arial" w:cs="Arial"/>
                <w:sz w:val="22"/>
                <w:szCs w:val="22"/>
              </w:rPr>
            </w:pPr>
            <w:r w:rsidRPr="003346B0">
              <w:rPr>
                <w:rFonts w:ascii="Arial" w:hAnsi="Arial" w:cs="Arial"/>
                <w:sz w:val="22"/>
                <w:szCs w:val="22"/>
              </w:rPr>
              <w:t xml:space="preserve">This recommendation is being </w:t>
            </w:r>
            <w:r w:rsidR="00BB2A93" w:rsidRPr="00996B14">
              <w:rPr>
                <w:rFonts w:ascii="Arial" w:hAnsi="Arial" w:cs="Arial"/>
                <w:sz w:val="22"/>
                <w:szCs w:val="22"/>
              </w:rPr>
              <w:t>progressed</w:t>
            </w:r>
            <w:r w:rsidRPr="00996B14">
              <w:rPr>
                <w:rFonts w:ascii="Arial" w:hAnsi="Arial" w:cs="Arial"/>
                <w:sz w:val="22"/>
                <w:szCs w:val="22"/>
              </w:rPr>
              <w:t xml:space="preserve"> </w:t>
            </w:r>
            <w:r w:rsidRPr="003346B0">
              <w:rPr>
                <w:rFonts w:ascii="Arial" w:hAnsi="Arial" w:cs="Arial"/>
                <w:sz w:val="22"/>
                <w:szCs w:val="22"/>
              </w:rPr>
              <w:t>through the development of the NZ Disability Strategy itself</w:t>
            </w:r>
            <w:r w:rsidR="140F7836" w:rsidRPr="003346B0">
              <w:rPr>
                <w:rFonts w:ascii="Arial" w:hAnsi="Arial" w:cs="Arial"/>
                <w:sz w:val="22"/>
                <w:szCs w:val="22"/>
              </w:rPr>
              <w:t>.</w:t>
            </w:r>
            <w:r w:rsidR="00555745" w:rsidRPr="003346B0">
              <w:rPr>
                <w:rFonts w:ascii="Arial" w:hAnsi="Arial" w:cs="Arial"/>
                <w:sz w:val="22"/>
                <w:szCs w:val="22"/>
              </w:rPr>
              <w:t xml:space="preserve"> The Strategy was developed by Government agencies working together with members of the disabled community</w:t>
            </w:r>
            <w:r w:rsidR="001C3942" w:rsidRPr="003346B0">
              <w:rPr>
                <w:rFonts w:ascii="Arial" w:hAnsi="Arial" w:cs="Arial"/>
                <w:sz w:val="22"/>
                <w:szCs w:val="22"/>
              </w:rPr>
              <w:t xml:space="preserve"> </w:t>
            </w:r>
            <w:r w:rsidR="00012D15" w:rsidRPr="003346B0">
              <w:rPr>
                <w:rFonts w:ascii="Arial" w:hAnsi="Arial" w:cs="Arial"/>
                <w:sz w:val="22"/>
                <w:szCs w:val="22"/>
              </w:rPr>
              <w:t>and sector experts who provided advice as part of Working Groups for each outcome area</w:t>
            </w:r>
            <w:r w:rsidR="11B19E1C" w:rsidRPr="003346B0">
              <w:rPr>
                <w:rFonts w:ascii="Arial" w:hAnsi="Arial" w:cs="Arial"/>
                <w:sz w:val="22"/>
                <w:szCs w:val="22"/>
              </w:rPr>
              <w:t>, with Ministers making final decisions</w:t>
            </w:r>
            <w:r w:rsidR="4AC2389E" w:rsidRPr="003346B0">
              <w:rPr>
                <w:rFonts w:ascii="Arial" w:hAnsi="Arial" w:cs="Arial"/>
                <w:sz w:val="22"/>
                <w:szCs w:val="22"/>
              </w:rPr>
              <w:t xml:space="preserve">. </w:t>
            </w:r>
          </w:p>
          <w:p w14:paraId="5A9B190D" w14:textId="77777777" w:rsidR="006E250E" w:rsidRPr="003346B0" w:rsidRDefault="006E250E">
            <w:pPr>
              <w:rPr>
                <w:rFonts w:ascii="Arial" w:hAnsi="Arial" w:cs="Arial"/>
                <w:sz w:val="22"/>
                <w:szCs w:val="22"/>
              </w:rPr>
            </w:pPr>
          </w:p>
          <w:p w14:paraId="07DF00AF" w14:textId="54C1410D" w:rsidR="00852381" w:rsidRPr="003346B0" w:rsidRDefault="00852381">
            <w:pPr>
              <w:rPr>
                <w:rFonts w:ascii="Arial" w:hAnsi="Arial" w:cs="Arial"/>
                <w:b/>
                <w:bCs/>
                <w:sz w:val="22"/>
                <w:szCs w:val="22"/>
              </w:rPr>
            </w:pPr>
            <w:r w:rsidRPr="003346B0">
              <w:rPr>
                <w:rFonts w:ascii="Arial" w:hAnsi="Arial" w:cs="Arial"/>
                <w:b/>
                <w:bCs/>
                <w:sz w:val="22"/>
                <w:szCs w:val="22"/>
              </w:rPr>
              <w:t>Other work:</w:t>
            </w:r>
          </w:p>
          <w:p w14:paraId="0AE28AB4" w14:textId="49ED9DE1" w:rsidR="002A08D0" w:rsidRPr="003346B0" w:rsidRDefault="002A08D0" w:rsidP="006E250E">
            <w:pPr>
              <w:rPr>
                <w:rFonts w:ascii="Arial" w:hAnsi="Arial" w:cs="Arial"/>
                <w:b/>
                <w:bCs/>
                <w:sz w:val="22"/>
                <w:szCs w:val="22"/>
              </w:rPr>
            </w:pPr>
            <w:r w:rsidRPr="003346B0">
              <w:rPr>
                <w:rFonts w:ascii="Arial" w:hAnsi="Arial" w:cs="Arial"/>
                <w:b/>
                <w:bCs/>
                <w:sz w:val="22"/>
                <w:szCs w:val="22"/>
              </w:rPr>
              <w:t xml:space="preserve">Ministry of Disabled People - </w:t>
            </w:r>
          </w:p>
          <w:p w14:paraId="48B6A43F" w14:textId="4970E3DE" w:rsidR="006E250E" w:rsidRPr="003346B0" w:rsidRDefault="006E250E" w:rsidP="006E250E">
            <w:pPr>
              <w:rPr>
                <w:rFonts w:ascii="Arial" w:hAnsi="Arial" w:cs="Arial"/>
                <w:sz w:val="22"/>
                <w:szCs w:val="22"/>
              </w:rPr>
            </w:pPr>
            <w:r w:rsidRPr="003346B0">
              <w:rPr>
                <w:rFonts w:ascii="Arial" w:hAnsi="Arial" w:cs="Arial"/>
                <w:sz w:val="22"/>
                <w:szCs w:val="22"/>
              </w:rPr>
              <w:t xml:space="preserve">The Ministry of Disabled People has the lead responsibility for providing coherent system-level leadership and stewardship that aligns priorities and focus across government. The Ministry also has a lead role in supporting other government organisations to connect with the diverse needs of disabled people. </w:t>
            </w:r>
          </w:p>
          <w:p w14:paraId="21C7D00B" w14:textId="28680B35" w:rsidR="006E250E" w:rsidRPr="003346B0" w:rsidRDefault="006E250E" w:rsidP="006E250E">
            <w:pPr>
              <w:rPr>
                <w:rFonts w:ascii="Arial" w:hAnsi="Arial" w:cs="Arial"/>
                <w:sz w:val="22"/>
                <w:szCs w:val="22"/>
              </w:rPr>
            </w:pPr>
          </w:p>
          <w:p w14:paraId="71619C50" w14:textId="178D8C49" w:rsidR="006E250E" w:rsidRPr="003346B0" w:rsidRDefault="006E250E" w:rsidP="006E250E">
            <w:pPr>
              <w:rPr>
                <w:rFonts w:ascii="Arial" w:hAnsi="Arial" w:cs="Arial"/>
                <w:sz w:val="22"/>
                <w:szCs w:val="22"/>
              </w:rPr>
            </w:pPr>
            <w:r w:rsidRPr="003346B0">
              <w:rPr>
                <w:rFonts w:ascii="Arial" w:hAnsi="Arial" w:cs="Arial"/>
                <w:sz w:val="22"/>
                <w:szCs w:val="22"/>
              </w:rPr>
              <w:t>The Disabled People’s Organisations (DPO) Coalition has been funded through a conditional grant from 1 July 2024 – 30 June 2027 to meet its objectives as a member of the Independent Monitoring Mechanism (IMM).  Total funding for the DPO Coalition has increased to $1,275,000 over three years, an increase of $120,000 over previous funding, split between the seven member organisations.</w:t>
            </w:r>
          </w:p>
          <w:p w14:paraId="4B3D7013" w14:textId="77777777" w:rsidR="003F73DB" w:rsidRPr="003346B0" w:rsidRDefault="003F73DB">
            <w:pPr>
              <w:rPr>
                <w:rFonts w:ascii="Arial" w:hAnsi="Arial" w:cs="Arial"/>
                <w:i/>
                <w:iCs/>
                <w:color w:val="FF0000"/>
                <w:sz w:val="22"/>
                <w:szCs w:val="22"/>
              </w:rPr>
            </w:pPr>
          </w:p>
          <w:p w14:paraId="0F015748" w14:textId="66B46B9B" w:rsidR="003F73DB" w:rsidRPr="003346B0" w:rsidRDefault="003F73DB">
            <w:pPr>
              <w:rPr>
                <w:rFonts w:ascii="Arial" w:hAnsi="Arial" w:cs="Arial"/>
                <w:sz w:val="22"/>
                <w:szCs w:val="22"/>
              </w:rPr>
            </w:pPr>
          </w:p>
        </w:tc>
      </w:tr>
      <w:tr w:rsidR="003F73DB" w14:paraId="60B2AA11" w14:textId="77777777" w:rsidTr="00D96D09">
        <w:tc>
          <w:tcPr>
            <w:tcW w:w="7508" w:type="dxa"/>
          </w:tcPr>
          <w:p w14:paraId="2309E35B" w14:textId="77777777" w:rsidR="005A6E73" w:rsidRPr="003346B0" w:rsidRDefault="005A6E73">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sz w:val="22"/>
                <w:szCs w:val="22"/>
              </w:rPr>
              <w:t>CO 14 (a)</w:t>
            </w:r>
            <w:r w:rsidRPr="003346B0">
              <w:rPr>
                <w:rFonts w:ascii="Arial" w:hAnsi="Arial" w:cs="Arial"/>
                <w:sz w:val="22"/>
                <w:szCs w:val="22"/>
              </w:rPr>
              <w:t xml:space="preserve">: Adopt and fund a comprehensive national strategy to raise awareness throughout society, particularly among persons with disabilities, their parents and families, professional groups, the media and government officials at all levels, regarding the rights and dignity of persons with disabilities, in order to combat stereotypes, prejudice and harmful practices in all aspects of life and to create sustained and systemic attitudinal change.  </w:t>
            </w:r>
          </w:p>
          <w:p w14:paraId="0607D2DC" w14:textId="77777777" w:rsidR="005A6E73" w:rsidRPr="003346B0" w:rsidRDefault="005A6E73">
            <w:pPr>
              <w:rPr>
                <w:rFonts w:ascii="Arial" w:hAnsi="Arial" w:cs="Arial"/>
                <w:b/>
                <w:bCs/>
                <w:sz w:val="22"/>
                <w:szCs w:val="22"/>
              </w:rPr>
            </w:pPr>
          </w:p>
          <w:p w14:paraId="04FF645F" w14:textId="77777777" w:rsidR="003F73DB" w:rsidRDefault="003F73DB">
            <w:pPr>
              <w:rPr>
                <w:rFonts w:ascii="Arial" w:hAnsi="Arial" w:cs="Arial"/>
                <w:b/>
                <w:bCs/>
                <w:sz w:val="22"/>
                <w:szCs w:val="22"/>
              </w:rPr>
            </w:pPr>
            <w:r w:rsidRPr="003346B0">
              <w:rPr>
                <w:rFonts w:ascii="Arial" w:hAnsi="Arial" w:cs="Arial"/>
                <w:b/>
                <w:bCs/>
                <w:sz w:val="22"/>
                <w:szCs w:val="22"/>
              </w:rPr>
              <w:t xml:space="preserve">Concern: </w:t>
            </w:r>
            <w:r w:rsidRPr="003346B0">
              <w:rPr>
                <w:rFonts w:ascii="Arial" w:hAnsi="Arial" w:cs="Arial"/>
                <w:sz w:val="22"/>
                <w:szCs w:val="22"/>
              </w:rPr>
              <w:t>The lack of a comprehensive national strategy for awareness-raising activities and campaigns to foster respect for the rights and dignity of persons with disabilities and to create sustained and systemic attitudinal change</w:t>
            </w:r>
            <w:r w:rsidR="005A6E73" w:rsidRPr="003346B0">
              <w:rPr>
                <w:rFonts w:ascii="Arial" w:hAnsi="Arial" w:cs="Arial"/>
                <w:b/>
                <w:bCs/>
                <w:sz w:val="22"/>
                <w:szCs w:val="22"/>
              </w:rPr>
              <w:t>.</w:t>
            </w:r>
          </w:p>
          <w:p w14:paraId="7FCFA65B" w14:textId="15038547" w:rsidR="003346B0" w:rsidRPr="003346B0" w:rsidRDefault="003346B0">
            <w:pPr>
              <w:rPr>
                <w:rFonts w:ascii="Arial" w:hAnsi="Arial" w:cs="Arial"/>
                <w:sz w:val="22"/>
                <w:szCs w:val="22"/>
              </w:rPr>
            </w:pPr>
          </w:p>
        </w:tc>
        <w:tc>
          <w:tcPr>
            <w:tcW w:w="13892" w:type="dxa"/>
            <w:shd w:val="clear" w:color="auto" w:fill="FFFFFF" w:themeFill="background1"/>
          </w:tcPr>
          <w:p w14:paraId="5C2DEA37" w14:textId="77777777" w:rsidR="003F73DB" w:rsidRPr="003346B0" w:rsidRDefault="003F73DB">
            <w:pPr>
              <w:rPr>
                <w:rFonts w:ascii="Arial" w:hAnsi="Arial" w:cs="Arial"/>
                <w:b/>
                <w:bCs/>
                <w:sz w:val="22"/>
                <w:szCs w:val="22"/>
              </w:rPr>
            </w:pPr>
            <w:r w:rsidRPr="003346B0">
              <w:rPr>
                <w:rFonts w:ascii="Arial" w:hAnsi="Arial" w:cs="Arial"/>
                <w:b/>
                <w:bCs/>
                <w:sz w:val="22"/>
                <w:szCs w:val="22"/>
              </w:rPr>
              <w:t>NZ Disability Strategy:</w:t>
            </w:r>
          </w:p>
          <w:p w14:paraId="3609C77A" w14:textId="12B3BDD0" w:rsidR="007934FC" w:rsidRPr="003346B0" w:rsidRDefault="007934FC">
            <w:pPr>
              <w:rPr>
                <w:rFonts w:ascii="Arial" w:hAnsi="Arial" w:cs="Arial"/>
                <w:b/>
                <w:bCs/>
                <w:sz w:val="22"/>
                <w:szCs w:val="22"/>
              </w:rPr>
            </w:pPr>
            <w:r w:rsidRPr="003346B0">
              <w:rPr>
                <w:rFonts w:ascii="Arial" w:hAnsi="Arial" w:cs="Arial"/>
                <w:b/>
                <w:bCs/>
                <w:sz w:val="22"/>
                <w:szCs w:val="22"/>
              </w:rPr>
              <w:t xml:space="preserve">Ministry of Disabled People - </w:t>
            </w:r>
          </w:p>
          <w:p w14:paraId="687F353E" w14:textId="4D00104B" w:rsidR="003F73DB" w:rsidRPr="003346B0" w:rsidRDefault="003F73DB">
            <w:pPr>
              <w:rPr>
                <w:rFonts w:ascii="Arial" w:hAnsi="Arial" w:cs="Arial"/>
                <w:i/>
                <w:iCs/>
                <w:color w:val="FF0000"/>
                <w:sz w:val="22"/>
                <w:szCs w:val="22"/>
              </w:rPr>
            </w:pPr>
            <w:r w:rsidRPr="003346B0">
              <w:rPr>
                <w:rFonts w:ascii="Arial" w:hAnsi="Arial" w:cs="Arial"/>
                <w:sz w:val="22"/>
                <w:szCs w:val="22"/>
              </w:rPr>
              <w:t xml:space="preserve">This recommendation is being </w:t>
            </w:r>
            <w:r w:rsidR="00BB2A93" w:rsidRPr="00AE1357">
              <w:rPr>
                <w:rFonts w:ascii="Arial" w:hAnsi="Arial" w:cs="Arial"/>
                <w:sz w:val="22"/>
                <w:szCs w:val="22"/>
              </w:rPr>
              <w:t xml:space="preserve">progressed </w:t>
            </w:r>
            <w:r w:rsidRPr="003346B0">
              <w:rPr>
                <w:rFonts w:ascii="Arial" w:hAnsi="Arial" w:cs="Arial"/>
                <w:sz w:val="22"/>
                <w:szCs w:val="22"/>
              </w:rPr>
              <w:t xml:space="preserve">through the NZ Disability Strategy itself. </w:t>
            </w:r>
            <w:r w:rsidR="72185AA4" w:rsidRPr="003346B0">
              <w:rPr>
                <w:rFonts w:ascii="Arial" w:hAnsi="Arial" w:cs="Arial"/>
                <w:sz w:val="22"/>
                <w:szCs w:val="22"/>
              </w:rPr>
              <w:t xml:space="preserve">The Strategy includes actions to raise disability awareness and responsiveness in health, education, justice, and employment.  </w:t>
            </w:r>
          </w:p>
          <w:p w14:paraId="732A6FA0" w14:textId="77777777" w:rsidR="003F73DB" w:rsidRPr="003346B0" w:rsidRDefault="003F73DB">
            <w:pPr>
              <w:rPr>
                <w:rFonts w:ascii="Arial" w:hAnsi="Arial" w:cs="Arial"/>
                <w:b/>
                <w:bCs/>
                <w:sz w:val="22"/>
                <w:szCs w:val="22"/>
              </w:rPr>
            </w:pPr>
          </w:p>
          <w:p w14:paraId="040576FE" w14:textId="2931AAC7" w:rsidR="003F73DB" w:rsidRPr="003346B0" w:rsidRDefault="003F73DB">
            <w:pPr>
              <w:rPr>
                <w:rFonts w:ascii="Arial" w:hAnsi="Arial" w:cs="Arial"/>
                <w:sz w:val="22"/>
                <w:szCs w:val="22"/>
              </w:rPr>
            </w:pPr>
          </w:p>
        </w:tc>
      </w:tr>
      <w:tr w:rsidR="003F73DB" w14:paraId="1866F94A" w14:textId="77777777" w:rsidTr="00D96D09">
        <w:tc>
          <w:tcPr>
            <w:tcW w:w="7508" w:type="dxa"/>
          </w:tcPr>
          <w:p w14:paraId="07948FC1" w14:textId="77777777" w:rsidR="009143DA" w:rsidRPr="003346B0" w:rsidRDefault="009143DA">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sz w:val="22"/>
                <w:szCs w:val="22"/>
              </w:rPr>
              <w:t>CO 58:</w:t>
            </w:r>
            <w:r w:rsidRPr="003346B0">
              <w:rPr>
                <w:rFonts w:ascii="Arial" w:hAnsi="Arial" w:cs="Arial"/>
                <w:sz w:val="22"/>
                <w:szCs w:val="22"/>
              </w:rPr>
              <w:t xml:space="preserve"> The Committee recommends that the State party, in conjunction with Statistics New Zealand, develop a national disability data framework to ensure appropriate, nationally consistent measures for the collection and public reporting of disaggregated data on the full range of obligations contained in the Convention, especially with regard to Māori persons with disabilities, Pasifika persons with disabilities, lesbian, gay, bisexual, transgender and intersex persons with disabilities, children with disabilities and women and girls with disabilities.  </w:t>
            </w:r>
          </w:p>
          <w:p w14:paraId="130F8E58" w14:textId="77777777" w:rsidR="009143DA" w:rsidRPr="003346B0" w:rsidRDefault="009143DA">
            <w:pPr>
              <w:rPr>
                <w:rFonts w:ascii="Arial" w:hAnsi="Arial" w:cs="Arial"/>
                <w:b/>
                <w:bCs/>
                <w:sz w:val="22"/>
                <w:szCs w:val="22"/>
              </w:rPr>
            </w:pPr>
          </w:p>
          <w:p w14:paraId="78853AA4" w14:textId="06487DAB" w:rsidR="003F73DB" w:rsidRPr="003346B0" w:rsidRDefault="003F73DB">
            <w:pPr>
              <w:rPr>
                <w:rFonts w:ascii="Arial" w:hAnsi="Arial" w:cs="Arial"/>
                <w:sz w:val="22"/>
                <w:szCs w:val="22"/>
              </w:rPr>
            </w:pPr>
            <w:r w:rsidRPr="003346B0">
              <w:rPr>
                <w:rFonts w:ascii="Arial" w:hAnsi="Arial" w:cs="Arial"/>
                <w:b/>
                <w:bCs/>
                <w:sz w:val="22"/>
                <w:szCs w:val="22"/>
              </w:rPr>
              <w:t>Concern:</w:t>
            </w:r>
            <w:r w:rsidRPr="003346B0">
              <w:rPr>
                <w:rFonts w:ascii="Arial" w:hAnsi="Arial" w:cs="Arial"/>
                <w:sz w:val="22"/>
                <w:szCs w:val="22"/>
              </w:rPr>
              <w:t xml:space="preserve"> The Committee notes with concern the serious shortcomings with regard to data and statistics on the situation of persons with disabilities across all life domains, including in health, education, employment and justice. It also notes with concern the lack of disaggregated data, including in relation to the situation of Māori persons with disabilities, Pasifika persons with disabilities, lesbian, gay, bisexual, transgender and intersex persons with disabilities, children with disabilities and women and girls with disabilities.</w:t>
            </w:r>
          </w:p>
        </w:tc>
        <w:tc>
          <w:tcPr>
            <w:tcW w:w="13892" w:type="dxa"/>
          </w:tcPr>
          <w:p w14:paraId="2A27A495" w14:textId="77777777" w:rsidR="003F73DB" w:rsidRPr="003346B0" w:rsidRDefault="003F73DB">
            <w:pPr>
              <w:rPr>
                <w:rFonts w:ascii="Arial" w:hAnsi="Arial" w:cs="Arial"/>
                <w:b/>
                <w:bCs/>
                <w:sz w:val="22"/>
                <w:szCs w:val="22"/>
              </w:rPr>
            </w:pPr>
            <w:r w:rsidRPr="003346B0">
              <w:rPr>
                <w:rFonts w:ascii="Arial" w:hAnsi="Arial" w:cs="Arial"/>
                <w:b/>
                <w:bCs/>
                <w:sz w:val="22"/>
                <w:szCs w:val="22"/>
              </w:rPr>
              <w:lastRenderedPageBreak/>
              <w:t>NZ Disability Strategy:</w:t>
            </w:r>
          </w:p>
          <w:p w14:paraId="4E3D1D20" w14:textId="2986C77F" w:rsidR="008A343F" w:rsidRPr="003346B0" w:rsidRDefault="003F73DB" w:rsidP="008A343F">
            <w:pPr>
              <w:rPr>
                <w:rFonts w:ascii="Arial" w:hAnsi="Arial" w:cs="Arial"/>
                <w:sz w:val="22"/>
                <w:szCs w:val="22"/>
              </w:rPr>
            </w:pPr>
            <w:r w:rsidRPr="003346B0">
              <w:rPr>
                <w:rFonts w:ascii="Arial" w:hAnsi="Arial" w:cs="Arial"/>
                <w:sz w:val="22"/>
                <w:szCs w:val="22"/>
              </w:rPr>
              <w:t xml:space="preserve">Data is a cross-cutting issue across the whole of the NZ Disability Strategy. </w:t>
            </w:r>
            <w:r w:rsidR="00F97A35" w:rsidRPr="003346B0">
              <w:rPr>
                <w:rFonts w:ascii="Arial" w:hAnsi="Arial" w:cs="Arial"/>
                <w:sz w:val="22"/>
                <w:szCs w:val="22"/>
              </w:rPr>
              <w:t xml:space="preserve">The Strategy includes </w:t>
            </w:r>
            <w:r w:rsidR="00752B10" w:rsidRPr="003346B0">
              <w:rPr>
                <w:rFonts w:ascii="Arial" w:hAnsi="Arial" w:cs="Arial"/>
                <w:sz w:val="22"/>
                <w:szCs w:val="22"/>
              </w:rPr>
              <w:t>actions</w:t>
            </w:r>
            <w:r w:rsidR="00F97A35" w:rsidRPr="003346B0">
              <w:rPr>
                <w:rFonts w:ascii="Arial" w:hAnsi="Arial" w:cs="Arial"/>
                <w:sz w:val="22"/>
                <w:szCs w:val="22"/>
              </w:rPr>
              <w:t xml:space="preserve"> to strengthen data </w:t>
            </w:r>
            <w:r w:rsidR="003624A8" w:rsidRPr="003346B0">
              <w:rPr>
                <w:rFonts w:ascii="Arial" w:hAnsi="Arial" w:cs="Arial"/>
                <w:sz w:val="22"/>
                <w:szCs w:val="22"/>
              </w:rPr>
              <w:t xml:space="preserve">about the experiences and outcomes of disabled people across health, </w:t>
            </w:r>
            <w:r w:rsidR="00752B10" w:rsidRPr="003346B0">
              <w:rPr>
                <w:rFonts w:ascii="Arial" w:hAnsi="Arial" w:cs="Arial"/>
                <w:sz w:val="22"/>
                <w:szCs w:val="22"/>
              </w:rPr>
              <w:t xml:space="preserve">education, housing and justice which will </w:t>
            </w:r>
            <w:r w:rsidR="005B2752" w:rsidRPr="003346B0">
              <w:rPr>
                <w:rFonts w:ascii="Arial" w:hAnsi="Arial" w:cs="Arial"/>
                <w:sz w:val="22"/>
                <w:szCs w:val="22"/>
              </w:rPr>
              <w:t>help</w:t>
            </w:r>
            <w:r w:rsidR="00752B10" w:rsidRPr="003346B0">
              <w:rPr>
                <w:rFonts w:ascii="Arial" w:hAnsi="Arial" w:cs="Arial"/>
                <w:sz w:val="22"/>
                <w:szCs w:val="22"/>
              </w:rPr>
              <w:t xml:space="preserve"> to </w:t>
            </w:r>
            <w:r w:rsidR="005B2752" w:rsidRPr="003346B0">
              <w:rPr>
                <w:rFonts w:ascii="Arial" w:hAnsi="Arial" w:cs="Arial"/>
                <w:sz w:val="22"/>
                <w:szCs w:val="22"/>
              </w:rPr>
              <w:t xml:space="preserve">progress this </w:t>
            </w:r>
            <w:r w:rsidR="00F13029" w:rsidRPr="003346B0">
              <w:rPr>
                <w:rFonts w:ascii="Arial" w:hAnsi="Arial" w:cs="Arial"/>
                <w:sz w:val="22"/>
                <w:szCs w:val="22"/>
              </w:rPr>
              <w:t>recommendation</w:t>
            </w:r>
            <w:r w:rsidR="00752B10" w:rsidRPr="003346B0">
              <w:rPr>
                <w:rFonts w:ascii="Arial" w:hAnsi="Arial" w:cs="Arial"/>
                <w:sz w:val="22"/>
                <w:szCs w:val="22"/>
              </w:rPr>
              <w:t xml:space="preserve">. </w:t>
            </w:r>
            <w:r w:rsidR="008A343F" w:rsidRPr="003346B0">
              <w:rPr>
                <w:rFonts w:ascii="Arial" w:hAnsi="Arial" w:cs="Arial"/>
                <w:sz w:val="22"/>
                <w:szCs w:val="22"/>
              </w:rPr>
              <w:t>Data, in particular disaggregated data, is critical to inform, enable, and monitor the implementation of all NZ Disability Strategy outcome areas.</w:t>
            </w:r>
            <w:r w:rsidR="00BB2A93" w:rsidRPr="003346B0">
              <w:rPr>
                <w:rFonts w:ascii="Arial" w:hAnsi="Arial" w:cs="Arial"/>
                <w:sz w:val="22"/>
                <w:szCs w:val="22"/>
              </w:rPr>
              <w:t xml:space="preserve"> </w:t>
            </w:r>
            <w:r w:rsidR="008A343F" w:rsidRPr="003346B0">
              <w:rPr>
                <w:rFonts w:ascii="Arial" w:hAnsi="Arial" w:cs="Arial"/>
                <w:sz w:val="22"/>
                <w:szCs w:val="22"/>
              </w:rPr>
              <w:t xml:space="preserve">As part of this work, the Data and Insights team at the Ministry of Disabled People </w:t>
            </w:r>
            <w:r w:rsidR="411270FA" w:rsidRPr="003346B0">
              <w:rPr>
                <w:rFonts w:ascii="Arial" w:hAnsi="Arial" w:cs="Arial"/>
                <w:sz w:val="22"/>
                <w:szCs w:val="22"/>
              </w:rPr>
              <w:t>has developed</w:t>
            </w:r>
            <w:r w:rsidR="008A343F" w:rsidRPr="003346B0">
              <w:rPr>
                <w:rFonts w:ascii="Arial" w:hAnsi="Arial" w:cs="Arial"/>
                <w:sz w:val="22"/>
                <w:szCs w:val="22"/>
              </w:rPr>
              <w:t xml:space="preserve"> a measurement framework and indicators to monitor progress on the Disability Strategy at a system level. There are also several proposed actions within the strategy which will support better disability data. The team also collaborates with Stats NZ, other government agencies, disability </w:t>
            </w:r>
            <w:r w:rsidR="008A343F" w:rsidRPr="003346B0">
              <w:rPr>
                <w:rFonts w:ascii="Arial" w:hAnsi="Arial" w:cs="Arial"/>
                <w:sz w:val="22"/>
                <w:szCs w:val="22"/>
              </w:rPr>
              <w:lastRenderedPageBreak/>
              <w:t>organisations and key advisory groups such as the Disability Data and Evidence Advisory Group and the Insights Alliance to improve disability data collection and use and ensure it is inclusive and culturally appropriate—particularly for Pacific and Māori communities.</w:t>
            </w:r>
          </w:p>
          <w:p w14:paraId="281D99A8" w14:textId="77777777" w:rsidR="005B4D8E" w:rsidRPr="003346B0" w:rsidRDefault="005B4D8E" w:rsidP="008A343F">
            <w:pPr>
              <w:rPr>
                <w:rFonts w:ascii="Arial" w:hAnsi="Arial" w:cs="Arial"/>
                <w:sz w:val="22"/>
                <w:szCs w:val="22"/>
              </w:rPr>
            </w:pPr>
          </w:p>
          <w:p w14:paraId="5FD11F27" w14:textId="70C08C62" w:rsidR="003F73DB" w:rsidRPr="003346B0" w:rsidRDefault="003F73DB">
            <w:pPr>
              <w:rPr>
                <w:rFonts w:ascii="Arial" w:hAnsi="Arial" w:cs="Arial"/>
                <w:b/>
                <w:bCs/>
                <w:sz w:val="22"/>
                <w:szCs w:val="22"/>
              </w:rPr>
            </w:pPr>
            <w:r w:rsidRPr="003346B0">
              <w:rPr>
                <w:rFonts w:ascii="Arial" w:hAnsi="Arial" w:cs="Arial"/>
                <w:b/>
                <w:bCs/>
                <w:sz w:val="22"/>
                <w:szCs w:val="22"/>
              </w:rPr>
              <w:t>Other work</w:t>
            </w:r>
            <w:r w:rsidR="00752B10" w:rsidRPr="003346B0">
              <w:rPr>
                <w:rFonts w:ascii="Arial" w:hAnsi="Arial" w:cs="Arial"/>
                <w:b/>
                <w:bCs/>
                <w:sz w:val="22"/>
                <w:szCs w:val="22"/>
              </w:rPr>
              <w:t xml:space="preserve"> to progress this recommendation</w:t>
            </w:r>
            <w:r w:rsidRPr="003346B0">
              <w:rPr>
                <w:rFonts w:ascii="Arial" w:hAnsi="Arial" w:cs="Arial"/>
                <w:b/>
                <w:bCs/>
                <w:sz w:val="22"/>
                <w:szCs w:val="22"/>
              </w:rPr>
              <w:t>:</w:t>
            </w:r>
          </w:p>
          <w:p w14:paraId="34090D59" w14:textId="69B12A52" w:rsidR="00445E3B" w:rsidRPr="003346B0" w:rsidRDefault="00445E3B">
            <w:pPr>
              <w:rPr>
                <w:rFonts w:ascii="Arial" w:hAnsi="Arial" w:cs="Arial"/>
                <w:b/>
                <w:bCs/>
                <w:sz w:val="22"/>
                <w:szCs w:val="22"/>
              </w:rPr>
            </w:pPr>
            <w:r w:rsidRPr="003346B0">
              <w:rPr>
                <w:rFonts w:ascii="Arial" w:hAnsi="Arial" w:cs="Arial"/>
                <w:b/>
                <w:bCs/>
                <w:sz w:val="22"/>
                <w:szCs w:val="22"/>
              </w:rPr>
              <w:t>Statistics NZ and Ministry of Disabled People -</w:t>
            </w:r>
          </w:p>
          <w:p w14:paraId="74A4F946" w14:textId="01F87765" w:rsidR="003F73DB" w:rsidRPr="003346B0" w:rsidRDefault="003F73DB">
            <w:pPr>
              <w:rPr>
                <w:rFonts w:ascii="Arial" w:hAnsi="Arial" w:cs="Arial"/>
                <w:sz w:val="22"/>
                <w:szCs w:val="22"/>
              </w:rPr>
            </w:pPr>
            <w:r w:rsidRPr="003346B0">
              <w:rPr>
                <w:rFonts w:ascii="Arial" w:hAnsi="Arial" w:cs="Arial"/>
                <w:sz w:val="22"/>
                <w:szCs w:val="22"/>
              </w:rPr>
              <w:t xml:space="preserve">Stats NZ, in partnership with the Ministry of Disabled People, </w:t>
            </w:r>
            <w:r w:rsidR="411270FA" w:rsidRPr="003346B0">
              <w:rPr>
                <w:rFonts w:ascii="Arial" w:hAnsi="Arial" w:cs="Arial"/>
                <w:sz w:val="22"/>
                <w:szCs w:val="22"/>
              </w:rPr>
              <w:t>will</w:t>
            </w:r>
            <w:r w:rsidRPr="003346B0">
              <w:rPr>
                <w:rFonts w:ascii="Arial" w:hAnsi="Arial" w:cs="Arial"/>
                <w:sz w:val="22"/>
                <w:szCs w:val="22"/>
              </w:rPr>
              <w:t xml:space="preserve"> develop a disability data framework to monitor outcomes for the range of obligations in the UN Convention on the Rights of Persons with Disabilities (UNCRPD). This is being set up as a project, with appropriate governance including external experts, to scope and progress this work and to effectively engage with the disabled community and key stakeholders.</w:t>
            </w:r>
          </w:p>
          <w:p w14:paraId="77FBF806" w14:textId="3908A5EF" w:rsidR="003F73DB" w:rsidRPr="003346B0" w:rsidRDefault="003F73DB">
            <w:pPr>
              <w:rPr>
                <w:rFonts w:ascii="Arial" w:hAnsi="Arial" w:cs="Arial"/>
                <w:i/>
                <w:iCs/>
                <w:color w:val="FF0000"/>
                <w:sz w:val="22"/>
                <w:szCs w:val="22"/>
              </w:rPr>
            </w:pPr>
          </w:p>
        </w:tc>
      </w:tr>
      <w:tr w:rsidR="003F73DB" w14:paraId="72ED611F" w14:textId="77777777" w:rsidTr="00D96D09">
        <w:tc>
          <w:tcPr>
            <w:tcW w:w="21400" w:type="dxa"/>
            <w:gridSpan w:val="2"/>
            <w:shd w:val="clear" w:color="auto" w:fill="F2CEED" w:themeFill="accent5" w:themeFillTint="33"/>
          </w:tcPr>
          <w:p w14:paraId="41765025" w14:textId="464CF11E" w:rsidR="003F73DB" w:rsidRPr="0023313E" w:rsidRDefault="003F73DB">
            <w:pPr>
              <w:jc w:val="center"/>
              <w:rPr>
                <w:rFonts w:ascii="Arial" w:hAnsi="Arial" w:cs="Arial"/>
                <w:b/>
                <w:sz w:val="32"/>
                <w:szCs w:val="32"/>
              </w:rPr>
            </w:pPr>
            <w:r w:rsidRPr="0023313E">
              <w:rPr>
                <w:rFonts w:ascii="Arial" w:hAnsi="Arial" w:cs="Arial"/>
                <w:b/>
                <w:sz w:val="32"/>
                <w:szCs w:val="32"/>
              </w:rPr>
              <w:lastRenderedPageBreak/>
              <w:t xml:space="preserve">RECOMMENDATIONS RELATED TO </w:t>
            </w:r>
            <w:r w:rsidR="00EE3A15">
              <w:rPr>
                <w:rFonts w:ascii="Arial" w:hAnsi="Arial" w:cs="Arial"/>
                <w:b/>
                <w:sz w:val="32"/>
                <w:szCs w:val="32"/>
              </w:rPr>
              <w:t>HEALTH</w:t>
            </w:r>
          </w:p>
        </w:tc>
      </w:tr>
      <w:tr w:rsidR="00EE3A15" w:rsidRPr="0023313E" w14:paraId="4453BEF6" w14:textId="77777777" w:rsidTr="00D96D09">
        <w:tc>
          <w:tcPr>
            <w:tcW w:w="7508" w:type="dxa"/>
          </w:tcPr>
          <w:p w14:paraId="20B1C8CC" w14:textId="77777777" w:rsidR="00EE3A15" w:rsidRPr="003346B0" w:rsidRDefault="00EE3A15" w:rsidP="00EE3A15">
            <w:pPr>
              <w:rPr>
                <w:rFonts w:ascii="Arial" w:hAnsi="Arial" w:cs="Arial"/>
                <w:sz w:val="22"/>
                <w:szCs w:val="22"/>
              </w:rPr>
            </w:pPr>
            <w:r w:rsidRPr="003346B0">
              <w:rPr>
                <w:rFonts w:ascii="Arial" w:hAnsi="Arial" w:cs="Arial"/>
                <w:b/>
                <w:bCs/>
                <w:sz w:val="22"/>
                <w:szCs w:val="22"/>
              </w:rPr>
              <w:t>Recommendation</w:t>
            </w:r>
            <w:r w:rsidRPr="003346B0">
              <w:rPr>
                <w:rFonts w:ascii="Arial" w:eastAsiaTheme="minorHAnsi" w:hAnsi="Arial" w:cs="Arial"/>
                <w:b/>
                <w:bCs/>
                <w:sz w:val="22"/>
                <w:szCs w:val="22"/>
                <w:lang w:val="en-US" w:eastAsia="en-US"/>
                <w14:ligatures w14:val="standardContextual"/>
              </w:rPr>
              <w:t xml:space="preserve"> </w:t>
            </w:r>
            <w:r w:rsidRPr="003346B0">
              <w:rPr>
                <w:rFonts w:ascii="Arial" w:hAnsi="Arial" w:cs="Arial"/>
                <w:b/>
                <w:bCs/>
                <w:sz w:val="22"/>
                <w:szCs w:val="22"/>
                <w:lang w:val="en-US"/>
              </w:rPr>
              <w:t xml:space="preserve">CO 36 (a): </w:t>
            </w:r>
            <w:r w:rsidRPr="003346B0">
              <w:rPr>
                <w:rFonts w:ascii="Arial" w:hAnsi="Arial" w:cs="Arial"/>
                <w:sz w:val="22"/>
                <w:szCs w:val="22"/>
                <w:lang w:val="en-US"/>
              </w:rPr>
              <w:t>Immediately place a moratorium on sterilization, contraception and abortion procedures performed without personal consent, and take urgent action to adopt uniform legislation prohibiting such procedures on women and girls with disabilities.  </w:t>
            </w:r>
            <w:r w:rsidRPr="003346B0">
              <w:rPr>
                <w:rFonts w:ascii="Arial" w:hAnsi="Arial" w:cs="Arial"/>
                <w:sz w:val="22"/>
                <w:szCs w:val="22"/>
              </w:rPr>
              <w:t> </w:t>
            </w:r>
          </w:p>
          <w:p w14:paraId="5F7108EF" w14:textId="77777777" w:rsidR="00EE3A15" w:rsidRPr="003346B0" w:rsidRDefault="00EE3A15" w:rsidP="00EE3A15">
            <w:pPr>
              <w:rPr>
                <w:rFonts w:ascii="Arial" w:hAnsi="Arial" w:cs="Arial"/>
                <w:sz w:val="22"/>
                <w:szCs w:val="22"/>
              </w:rPr>
            </w:pPr>
          </w:p>
          <w:p w14:paraId="0E7095F7"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Concern:</w:t>
            </w:r>
            <w:r w:rsidRPr="003346B0">
              <w:rPr>
                <w:rFonts w:ascii="Arial" w:hAnsi="Arial" w:cs="Arial"/>
                <w:sz w:val="22"/>
                <w:szCs w:val="22"/>
                <w:lang w:val="en-US"/>
              </w:rPr>
              <w:t xml:space="preserve"> (Serious concern) The lack of action by the State party, in response to the Committee’s 2014 concluding observations, to address the fact that parents can consent to sterilization of their children with disabilities and to also address laws that allow for the use of sterilization, contraception and abortion procedures with regard to women and girls with disabilities without their personal consent.</w:t>
            </w:r>
            <w:r w:rsidRPr="003346B0">
              <w:rPr>
                <w:rFonts w:ascii="Arial" w:hAnsi="Arial" w:cs="Arial"/>
                <w:b/>
                <w:bCs/>
                <w:sz w:val="22"/>
                <w:szCs w:val="22"/>
              </w:rPr>
              <w:t> </w:t>
            </w:r>
          </w:p>
          <w:p w14:paraId="1035CFBE" w14:textId="77777777" w:rsidR="00EE3A15" w:rsidRPr="003346B0" w:rsidRDefault="00EE3A15" w:rsidP="00EE3A15">
            <w:pPr>
              <w:rPr>
                <w:rFonts w:ascii="Arial" w:hAnsi="Arial" w:cs="Arial"/>
                <w:b/>
                <w:bCs/>
                <w:sz w:val="22"/>
                <w:szCs w:val="22"/>
              </w:rPr>
            </w:pPr>
          </w:p>
          <w:p w14:paraId="7F3FCA78" w14:textId="77777777" w:rsidR="00EE3A15" w:rsidRPr="003346B0" w:rsidRDefault="00EE3A15" w:rsidP="00EE3A15">
            <w:pPr>
              <w:rPr>
                <w:rFonts w:ascii="Arial" w:hAnsi="Arial" w:cs="Arial"/>
                <w:b/>
                <w:bCs/>
                <w:sz w:val="22"/>
                <w:szCs w:val="22"/>
              </w:rPr>
            </w:pPr>
          </w:p>
        </w:tc>
        <w:tc>
          <w:tcPr>
            <w:tcW w:w="13892" w:type="dxa"/>
          </w:tcPr>
          <w:p w14:paraId="7B6F6989" w14:textId="4105EC64" w:rsidR="00EE3A15" w:rsidRPr="000A6A94" w:rsidRDefault="00EE3A15" w:rsidP="00EE3A15">
            <w:pPr>
              <w:rPr>
                <w:rFonts w:ascii="Arial" w:hAnsi="Arial" w:cs="Arial"/>
                <w:b/>
                <w:sz w:val="22"/>
                <w:szCs w:val="22"/>
              </w:rPr>
            </w:pPr>
            <w:r w:rsidRPr="003346B0">
              <w:rPr>
                <w:rFonts w:ascii="Arial" w:hAnsi="Arial" w:cs="Arial"/>
                <w:b/>
                <w:bCs/>
                <w:sz w:val="22"/>
                <w:szCs w:val="22"/>
              </w:rPr>
              <w:t xml:space="preserve">NZ Disability Strategy: </w:t>
            </w:r>
            <w:r w:rsidR="003A5773" w:rsidRPr="000A6A94">
              <w:rPr>
                <w:rFonts w:ascii="Arial" w:hAnsi="Arial" w:cs="Arial"/>
                <w:sz w:val="22"/>
                <w:szCs w:val="22"/>
              </w:rPr>
              <w:t xml:space="preserve">This recommendation will be </w:t>
            </w:r>
            <w:r w:rsidR="00414DD5" w:rsidRPr="000A6A94">
              <w:rPr>
                <w:rFonts w:ascii="Arial" w:hAnsi="Arial" w:cs="Arial"/>
                <w:sz w:val="22"/>
                <w:szCs w:val="22"/>
              </w:rPr>
              <w:t>partially progressed through Health action 1</w:t>
            </w:r>
            <w:r w:rsidR="008A77EF" w:rsidRPr="000A6A94">
              <w:rPr>
                <w:rFonts w:ascii="Arial" w:hAnsi="Arial" w:cs="Arial"/>
                <w:sz w:val="22"/>
                <w:szCs w:val="22"/>
              </w:rPr>
              <w:t xml:space="preserve"> in the Strategy about reviewing and improving policies and practices to improve disabled people’s experiences interacting with the </w:t>
            </w:r>
            <w:r w:rsidR="00A9638E" w:rsidRPr="000A6A94">
              <w:rPr>
                <w:rFonts w:ascii="Arial" w:hAnsi="Arial" w:cs="Arial"/>
                <w:sz w:val="22"/>
                <w:szCs w:val="22"/>
              </w:rPr>
              <w:t>health</w:t>
            </w:r>
            <w:r w:rsidR="008A77EF" w:rsidRPr="000A6A94">
              <w:rPr>
                <w:rFonts w:ascii="Arial" w:hAnsi="Arial" w:cs="Arial"/>
                <w:sz w:val="22"/>
                <w:szCs w:val="22"/>
              </w:rPr>
              <w:t xml:space="preserve"> system</w:t>
            </w:r>
            <w:r w:rsidR="00073A87" w:rsidRPr="000A6A94">
              <w:rPr>
                <w:rFonts w:ascii="Arial" w:hAnsi="Arial" w:cs="Arial"/>
                <w:sz w:val="22"/>
                <w:szCs w:val="22"/>
              </w:rPr>
              <w:t xml:space="preserve">. </w:t>
            </w:r>
            <w:r w:rsidR="002A1528" w:rsidRPr="000A6A94">
              <w:rPr>
                <w:rFonts w:ascii="Arial" w:hAnsi="Arial" w:cs="Arial"/>
                <w:sz w:val="22"/>
                <w:szCs w:val="22"/>
              </w:rPr>
              <w:t xml:space="preserve">Tools and practices to support disabled people’s </w:t>
            </w:r>
            <w:r w:rsidR="00260C36" w:rsidRPr="000A6A94">
              <w:rPr>
                <w:rFonts w:ascii="Arial" w:hAnsi="Arial" w:cs="Arial"/>
                <w:sz w:val="22"/>
                <w:szCs w:val="22"/>
              </w:rPr>
              <w:t xml:space="preserve">self-determination and supported decision-making </w:t>
            </w:r>
            <w:r w:rsidR="002A1528" w:rsidRPr="000A6A94">
              <w:rPr>
                <w:rFonts w:ascii="Arial" w:hAnsi="Arial" w:cs="Arial"/>
                <w:sz w:val="22"/>
                <w:szCs w:val="22"/>
              </w:rPr>
              <w:t xml:space="preserve">in the health system will </w:t>
            </w:r>
            <w:r w:rsidR="00DB5D86" w:rsidRPr="000A6A94">
              <w:rPr>
                <w:rFonts w:ascii="Arial" w:hAnsi="Arial" w:cs="Arial"/>
                <w:sz w:val="22"/>
                <w:szCs w:val="22"/>
              </w:rPr>
              <w:t xml:space="preserve">be important to ensure sterilisation, contraception and abortion procedures </w:t>
            </w:r>
            <w:r w:rsidR="004D4F06" w:rsidRPr="000A6A94">
              <w:rPr>
                <w:rFonts w:ascii="Arial" w:hAnsi="Arial" w:cs="Arial"/>
                <w:sz w:val="22"/>
                <w:szCs w:val="22"/>
              </w:rPr>
              <w:t xml:space="preserve">will not be performed on disabled women and girls without </w:t>
            </w:r>
            <w:r w:rsidR="004D4F06" w:rsidRPr="000A6A94" w:rsidDel="000419F6">
              <w:rPr>
                <w:rFonts w:ascii="Arial" w:hAnsi="Arial" w:cs="Arial"/>
                <w:sz w:val="22"/>
                <w:szCs w:val="22"/>
              </w:rPr>
              <w:t xml:space="preserve">their </w:t>
            </w:r>
            <w:r w:rsidR="004D4F06" w:rsidRPr="000A6A94">
              <w:rPr>
                <w:rFonts w:ascii="Arial" w:hAnsi="Arial" w:cs="Arial"/>
                <w:sz w:val="22"/>
                <w:szCs w:val="22"/>
              </w:rPr>
              <w:t xml:space="preserve">consent. </w:t>
            </w:r>
          </w:p>
          <w:p w14:paraId="7C30B1D7" w14:textId="77777777" w:rsidR="00EE3A15" w:rsidRPr="003346B0" w:rsidRDefault="00EE3A15" w:rsidP="00EE3A15">
            <w:pPr>
              <w:rPr>
                <w:rFonts w:ascii="Arial" w:hAnsi="Arial" w:cs="Arial"/>
                <w:b/>
                <w:bCs/>
                <w:sz w:val="22"/>
                <w:szCs w:val="22"/>
              </w:rPr>
            </w:pPr>
          </w:p>
          <w:p w14:paraId="505D5655" w14:textId="77777777" w:rsidR="000A5C20" w:rsidRPr="003346B0" w:rsidRDefault="00EE3A15" w:rsidP="000A5C20">
            <w:pPr>
              <w:pStyle w:val="ListParagraph"/>
              <w:numPr>
                <w:ilvl w:val="0"/>
                <w:numId w:val="11"/>
              </w:numPr>
              <w:rPr>
                <w:rFonts w:ascii="Arial" w:hAnsi="Arial" w:cs="Arial"/>
                <w:sz w:val="22"/>
                <w:szCs w:val="22"/>
              </w:rPr>
            </w:pPr>
            <w:r w:rsidRPr="003346B0">
              <w:rPr>
                <w:rFonts w:ascii="Arial" w:hAnsi="Arial" w:cs="Arial"/>
                <w:sz w:val="22"/>
                <w:szCs w:val="22"/>
                <w:u w:val="single"/>
              </w:rPr>
              <w:t>Health action 1</w:t>
            </w:r>
            <w:r w:rsidR="008F682D" w:rsidRPr="003346B0">
              <w:rPr>
                <w:rFonts w:ascii="Arial" w:hAnsi="Arial" w:cs="Arial"/>
                <w:sz w:val="22"/>
                <w:szCs w:val="22"/>
                <w:u w:val="single"/>
              </w:rPr>
              <w:t>:</w:t>
            </w:r>
            <w:r w:rsidR="008F682D" w:rsidRPr="003346B0">
              <w:rPr>
                <w:rFonts w:ascii="Arial" w:hAnsi="Arial" w:cs="Arial"/>
                <w:sz w:val="22"/>
                <w:szCs w:val="22"/>
              </w:rPr>
              <w:t xml:space="preserve"> Review and improve policies and practices, so the health journey is equitable, accessible and inclusive.</w:t>
            </w:r>
          </w:p>
          <w:p w14:paraId="732375B8" w14:textId="2428E81D" w:rsidR="00EE3A15" w:rsidRPr="003346B0" w:rsidRDefault="008F682D" w:rsidP="000A5C20">
            <w:pPr>
              <w:pStyle w:val="ListParagraph"/>
              <w:rPr>
                <w:rFonts w:ascii="Arial" w:hAnsi="Arial" w:cs="Arial"/>
                <w:sz w:val="22"/>
                <w:szCs w:val="22"/>
              </w:rPr>
            </w:pPr>
            <w:r w:rsidRPr="003346B0">
              <w:rPr>
                <w:rFonts w:ascii="Arial" w:hAnsi="Arial" w:cs="Arial"/>
                <w:sz w:val="22"/>
                <w:szCs w:val="22"/>
              </w:rPr>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32681459" w14:textId="77777777" w:rsidR="00EE3A15" w:rsidRPr="003346B0" w:rsidRDefault="00EE3A15" w:rsidP="00EE3A15">
            <w:pPr>
              <w:rPr>
                <w:rFonts w:ascii="Arial" w:hAnsi="Arial" w:cs="Arial"/>
                <w:sz w:val="22"/>
                <w:szCs w:val="22"/>
                <w:u w:val="single"/>
              </w:rPr>
            </w:pPr>
          </w:p>
          <w:p w14:paraId="5DE16196"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Other work to progress this recommendation:</w:t>
            </w:r>
          </w:p>
          <w:p w14:paraId="2A69ADBB" w14:textId="77777777" w:rsidR="00EE3A15" w:rsidRPr="003346B0" w:rsidRDefault="00EE3A15" w:rsidP="00EE3A15">
            <w:pPr>
              <w:rPr>
                <w:rFonts w:ascii="Arial" w:hAnsi="Arial" w:cs="Arial"/>
                <w:sz w:val="22"/>
                <w:szCs w:val="22"/>
              </w:rPr>
            </w:pPr>
          </w:p>
          <w:p w14:paraId="333AAA8A"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Health NZ -</w:t>
            </w:r>
          </w:p>
          <w:p w14:paraId="7B8CDD63" w14:textId="77777777" w:rsidR="003620D3" w:rsidRDefault="00EE3A15" w:rsidP="00EE3A15">
            <w:pPr>
              <w:rPr>
                <w:rFonts w:ascii="Arial" w:hAnsi="Arial" w:cs="Arial"/>
                <w:sz w:val="22"/>
                <w:szCs w:val="22"/>
              </w:rPr>
            </w:pPr>
            <w:r w:rsidRPr="003346B0">
              <w:rPr>
                <w:rFonts w:ascii="Arial" w:hAnsi="Arial" w:cs="Arial"/>
                <w:sz w:val="22"/>
                <w:szCs w:val="22"/>
              </w:rPr>
              <w:t>Health NZ is progressing with developing its Safeguarding Policy and the accompanying work programme.  Health NZ has made a commitment within the Health NZ Plan Te Pae Waenga (1 July 2024-30 June 2027) to action 4.3.2 Design and implement the disability model of care with a focus on infrastructure, workforce capability and capacity, policies, processes, practices and information accessibility. </w:t>
            </w:r>
          </w:p>
          <w:p w14:paraId="4D47534E" w14:textId="5C2E695C" w:rsidR="00EE3A15" w:rsidRPr="003346B0" w:rsidRDefault="00EE3A15" w:rsidP="00EE3A15">
            <w:pPr>
              <w:rPr>
                <w:rFonts w:ascii="Arial" w:hAnsi="Arial" w:cs="Arial"/>
                <w:b/>
                <w:bCs/>
                <w:sz w:val="22"/>
                <w:szCs w:val="22"/>
              </w:rPr>
            </w:pPr>
            <w:r w:rsidRPr="003346B0">
              <w:rPr>
                <w:rFonts w:ascii="Arial" w:hAnsi="Arial" w:cs="Arial"/>
                <w:sz w:val="22"/>
                <w:szCs w:val="22"/>
              </w:rPr>
              <w:t> </w:t>
            </w:r>
            <w:r w:rsidRPr="003346B0" w:rsidDel="003355AD">
              <w:rPr>
                <w:rFonts w:ascii="Arial" w:hAnsi="Arial" w:cs="Arial"/>
                <w:sz w:val="22"/>
                <w:szCs w:val="22"/>
                <w:lang w:val="en-US"/>
              </w:rPr>
              <w:t xml:space="preserve"> </w:t>
            </w:r>
          </w:p>
        </w:tc>
      </w:tr>
      <w:tr w:rsidR="00EE3A15" w:rsidRPr="0023313E" w14:paraId="7D5A5E16" w14:textId="77777777" w:rsidTr="00D96D09">
        <w:tc>
          <w:tcPr>
            <w:tcW w:w="7508" w:type="dxa"/>
          </w:tcPr>
          <w:p w14:paraId="4AD1371C" w14:textId="77777777" w:rsidR="00EE3A15" w:rsidRPr="003346B0" w:rsidRDefault="00EE3A15" w:rsidP="00EE3A15">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36 (d): </w:t>
            </w:r>
            <w:r w:rsidRPr="003346B0">
              <w:rPr>
                <w:rFonts w:ascii="Arial" w:hAnsi="Arial" w:cs="Arial"/>
                <w:sz w:val="22"/>
                <w:szCs w:val="22"/>
                <w:lang w:val="en-US"/>
              </w:rPr>
              <w:t>Adopt legislative provisions to prohibit growth attenuation treatment (Ashley Treatment), including a prohibition on procedures sought outside New Zealand.  </w:t>
            </w:r>
            <w:r w:rsidRPr="003346B0">
              <w:rPr>
                <w:rFonts w:ascii="Arial" w:hAnsi="Arial" w:cs="Arial"/>
                <w:sz w:val="22"/>
                <w:szCs w:val="22"/>
              </w:rPr>
              <w:t> </w:t>
            </w:r>
          </w:p>
          <w:p w14:paraId="573C0104" w14:textId="77777777" w:rsidR="00EE3A15" w:rsidRPr="003346B0" w:rsidRDefault="00EE3A15" w:rsidP="00EE3A15">
            <w:pPr>
              <w:rPr>
                <w:rFonts w:ascii="Arial" w:hAnsi="Arial" w:cs="Arial"/>
                <w:b/>
                <w:bCs/>
                <w:sz w:val="22"/>
                <w:szCs w:val="22"/>
                <w:lang w:val="en-US"/>
              </w:rPr>
            </w:pPr>
          </w:p>
          <w:p w14:paraId="33FFDA1C" w14:textId="77777777" w:rsidR="00EE3A15" w:rsidRPr="003346B0" w:rsidRDefault="00EE3A15" w:rsidP="00EE3A15">
            <w:pPr>
              <w:rPr>
                <w:rFonts w:ascii="Arial" w:hAnsi="Arial" w:cs="Arial"/>
                <w:sz w:val="22"/>
                <w:szCs w:val="22"/>
              </w:rPr>
            </w:pPr>
            <w:r w:rsidRPr="003346B0">
              <w:rPr>
                <w:rFonts w:ascii="Arial" w:hAnsi="Arial" w:cs="Arial"/>
                <w:b/>
                <w:bCs/>
                <w:sz w:val="22"/>
                <w:szCs w:val="22"/>
                <w:lang w:val="en-US"/>
              </w:rPr>
              <w:t xml:space="preserve">Concern: </w:t>
            </w:r>
            <w:r w:rsidRPr="003346B0">
              <w:rPr>
                <w:rFonts w:ascii="Arial" w:hAnsi="Arial" w:cs="Arial"/>
                <w:sz w:val="22"/>
                <w:szCs w:val="22"/>
                <w:lang w:val="en-US"/>
              </w:rPr>
              <w:t>(Serious concern) The lack of legislative provisions to prohibit Ashley Treatment or growth attenuation treatment for children with disabilities, including to prohibit accessing these procedures outside New Zealand.</w:t>
            </w:r>
            <w:r w:rsidRPr="003346B0">
              <w:rPr>
                <w:rFonts w:ascii="Arial" w:hAnsi="Arial" w:cs="Arial"/>
                <w:sz w:val="22"/>
                <w:szCs w:val="22"/>
              </w:rPr>
              <w:t> </w:t>
            </w:r>
          </w:p>
          <w:p w14:paraId="795F2DF9" w14:textId="77777777" w:rsidR="00EE3A15" w:rsidRPr="003346B0" w:rsidRDefault="00EE3A15" w:rsidP="00EE3A15">
            <w:pPr>
              <w:rPr>
                <w:rFonts w:ascii="Arial" w:hAnsi="Arial" w:cs="Arial"/>
                <w:sz w:val="22"/>
                <w:szCs w:val="22"/>
              </w:rPr>
            </w:pPr>
          </w:p>
          <w:p w14:paraId="256CFA0D" w14:textId="77777777" w:rsidR="00EE3A15" w:rsidRPr="003346B0" w:rsidRDefault="00EE3A15" w:rsidP="00EE3A15">
            <w:pPr>
              <w:rPr>
                <w:rFonts w:ascii="Arial" w:hAnsi="Arial" w:cs="Arial"/>
                <w:b/>
                <w:bCs/>
                <w:sz w:val="22"/>
                <w:szCs w:val="22"/>
              </w:rPr>
            </w:pPr>
          </w:p>
        </w:tc>
        <w:tc>
          <w:tcPr>
            <w:tcW w:w="13892" w:type="dxa"/>
          </w:tcPr>
          <w:p w14:paraId="5373A670" w14:textId="5660A263" w:rsidR="00EE3A15" w:rsidRPr="003346B0" w:rsidRDefault="00EE3A15" w:rsidP="00EE3A15">
            <w:pPr>
              <w:rPr>
                <w:rFonts w:ascii="Arial" w:hAnsi="Arial" w:cs="Arial"/>
                <w:b/>
                <w:bCs/>
                <w:i/>
                <w:iCs/>
                <w:sz w:val="22"/>
                <w:szCs w:val="22"/>
              </w:rPr>
            </w:pPr>
            <w:r w:rsidRPr="003346B0">
              <w:rPr>
                <w:rFonts w:ascii="Arial" w:hAnsi="Arial" w:cs="Arial"/>
                <w:b/>
                <w:bCs/>
                <w:sz w:val="22"/>
                <w:szCs w:val="22"/>
              </w:rPr>
              <w:t xml:space="preserve">NZ Disability Strategy: </w:t>
            </w:r>
            <w:r w:rsidR="003D6A91" w:rsidRPr="000A6A94">
              <w:rPr>
                <w:rFonts w:ascii="Arial" w:hAnsi="Arial" w:cs="Arial"/>
                <w:sz w:val="22"/>
                <w:szCs w:val="22"/>
              </w:rPr>
              <w:t xml:space="preserve">This recommendation will be partially progressed through Health action 1 in the Strategy about reviewing and improving policies and practices to improve disabled people’s experiences interacting with the health system. Tools and practices to support disabled people’s self-determination and supported decision-making in the health system will be important </w:t>
            </w:r>
            <w:r w:rsidR="005C412C" w:rsidRPr="000A6A94">
              <w:rPr>
                <w:rFonts w:ascii="Arial" w:hAnsi="Arial" w:cs="Arial"/>
                <w:sz w:val="22"/>
                <w:szCs w:val="22"/>
              </w:rPr>
              <w:t xml:space="preserve">to ensure </w:t>
            </w:r>
            <w:r w:rsidR="003D6A91" w:rsidRPr="000A6A94">
              <w:rPr>
                <w:rFonts w:ascii="Arial" w:hAnsi="Arial" w:cs="Arial"/>
                <w:sz w:val="22"/>
                <w:szCs w:val="22"/>
              </w:rPr>
              <w:t xml:space="preserve">procedures will not be performed on disabled </w:t>
            </w:r>
            <w:r w:rsidR="00850779" w:rsidRPr="000A6A94">
              <w:rPr>
                <w:rFonts w:ascii="Arial" w:hAnsi="Arial" w:cs="Arial"/>
                <w:sz w:val="22"/>
                <w:szCs w:val="22"/>
              </w:rPr>
              <w:t>children</w:t>
            </w:r>
            <w:r w:rsidR="00850779">
              <w:rPr>
                <w:rFonts w:ascii="Arial" w:hAnsi="Arial" w:cs="Arial"/>
                <w:sz w:val="22"/>
                <w:szCs w:val="22"/>
              </w:rPr>
              <w:t xml:space="preserve"> </w:t>
            </w:r>
            <w:r w:rsidR="003D6A91" w:rsidRPr="000A6A94">
              <w:rPr>
                <w:rFonts w:ascii="Arial" w:hAnsi="Arial" w:cs="Arial"/>
                <w:sz w:val="22"/>
                <w:szCs w:val="22"/>
              </w:rPr>
              <w:t>without their</w:t>
            </w:r>
            <w:r w:rsidR="003D6A91">
              <w:rPr>
                <w:rFonts w:ascii="Arial" w:hAnsi="Arial" w:cs="Arial"/>
                <w:sz w:val="22"/>
                <w:szCs w:val="22"/>
              </w:rPr>
              <w:t xml:space="preserve"> </w:t>
            </w:r>
            <w:r w:rsidR="005C491E" w:rsidRPr="001011C3">
              <w:rPr>
                <w:rFonts w:ascii="Arial" w:hAnsi="Arial" w:cs="Arial"/>
                <w:sz w:val="22"/>
                <w:szCs w:val="22"/>
              </w:rPr>
              <w:t>and where appropriate, their caregivers,</w:t>
            </w:r>
            <w:r w:rsidR="003D6A91" w:rsidRPr="001011C3">
              <w:rPr>
                <w:rFonts w:ascii="Arial" w:hAnsi="Arial" w:cs="Arial"/>
                <w:sz w:val="22"/>
                <w:szCs w:val="22"/>
              </w:rPr>
              <w:t xml:space="preserve"> </w:t>
            </w:r>
            <w:r w:rsidR="003D6A91" w:rsidRPr="000A6A94">
              <w:rPr>
                <w:rFonts w:ascii="Arial" w:hAnsi="Arial" w:cs="Arial"/>
                <w:sz w:val="22"/>
                <w:szCs w:val="22"/>
              </w:rPr>
              <w:t>consent.</w:t>
            </w:r>
          </w:p>
          <w:p w14:paraId="16C4EFA1" w14:textId="77777777" w:rsidR="00EE3A15" w:rsidRPr="003346B0" w:rsidRDefault="00EE3A15" w:rsidP="00EE3A15">
            <w:pPr>
              <w:rPr>
                <w:rFonts w:ascii="Arial" w:hAnsi="Arial" w:cs="Arial"/>
                <w:b/>
                <w:bCs/>
                <w:sz w:val="22"/>
                <w:szCs w:val="22"/>
              </w:rPr>
            </w:pPr>
          </w:p>
          <w:p w14:paraId="39891CC7" w14:textId="77777777" w:rsidR="000A5C20" w:rsidRPr="003346B0" w:rsidRDefault="008F682D" w:rsidP="000A5C20">
            <w:pPr>
              <w:pStyle w:val="ListParagraph"/>
              <w:numPr>
                <w:ilvl w:val="0"/>
                <w:numId w:val="11"/>
              </w:numPr>
              <w:rPr>
                <w:rFonts w:ascii="Arial" w:hAnsi="Arial" w:cs="Arial"/>
                <w:sz w:val="22"/>
                <w:szCs w:val="22"/>
              </w:rPr>
            </w:pPr>
            <w:r w:rsidRPr="003346B0">
              <w:rPr>
                <w:rFonts w:ascii="Arial" w:hAnsi="Arial" w:cs="Arial"/>
                <w:sz w:val="22"/>
                <w:szCs w:val="22"/>
                <w:u w:val="single"/>
              </w:rPr>
              <w:t>Health action 1:</w:t>
            </w:r>
            <w:r w:rsidRPr="003346B0">
              <w:rPr>
                <w:rFonts w:ascii="Arial" w:hAnsi="Arial" w:cs="Arial"/>
                <w:sz w:val="22"/>
                <w:szCs w:val="22"/>
              </w:rPr>
              <w:t xml:space="preserve"> Review and improve policies and practices, so the health journey is equitable, accessible and inclusive. </w:t>
            </w:r>
          </w:p>
          <w:p w14:paraId="544E5612" w14:textId="4CFA4DD7" w:rsidR="008F682D" w:rsidRPr="003346B0" w:rsidRDefault="008F682D" w:rsidP="000A5C20">
            <w:pPr>
              <w:pStyle w:val="ListParagraph"/>
              <w:rPr>
                <w:rFonts w:ascii="Arial" w:hAnsi="Arial" w:cs="Arial"/>
                <w:sz w:val="22"/>
                <w:szCs w:val="22"/>
              </w:rPr>
            </w:pPr>
            <w:r w:rsidRPr="003346B0">
              <w:rPr>
                <w:rFonts w:ascii="Arial" w:hAnsi="Arial" w:cs="Arial"/>
                <w:sz w:val="22"/>
                <w:szCs w:val="22"/>
              </w:rPr>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08751B30" w14:textId="77777777" w:rsidR="00EE3A15" w:rsidRPr="003346B0" w:rsidRDefault="00EE3A15" w:rsidP="00EE3A15">
            <w:pPr>
              <w:rPr>
                <w:rFonts w:ascii="Arial" w:hAnsi="Arial" w:cs="Arial"/>
                <w:sz w:val="22"/>
                <w:szCs w:val="22"/>
                <w:u w:val="single"/>
              </w:rPr>
            </w:pPr>
          </w:p>
          <w:p w14:paraId="0FA0A3CF"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Other work to progress this recommendation:</w:t>
            </w:r>
          </w:p>
          <w:p w14:paraId="20B8E57D" w14:textId="77777777" w:rsidR="00EE3A15" w:rsidRPr="003346B0" w:rsidRDefault="00EE3A15" w:rsidP="00EE3A15">
            <w:pPr>
              <w:rPr>
                <w:rFonts w:ascii="Arial" w:hAnsi="Arial" w:cs="Arial"/>
                <w:sz w:val="22"/>
                <w:szCs w:val="22"/>
              </w:rPr>
            </w:pPr>
          </w:p>
          <w:p w14:paraId="7048A31B"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Health NZ -</w:t>
            </w:r>
          </w:p>
          <w:p w14:paraId="43287B20" w14:textId="77777777" w:rsidR="003620D3" w:rsidRDefault="00EE3A15" w:rsidP="00EE3A15">
            <w:pPr>
              <w:rPr>
                <w:rFonts w:ascii="Arial" w:hAnsi="Arial" w:cs="Arial"/>
                <w:sz w:val="22"/>
                <w:szCs w:val="22"/>
              </w:rPr>
            </w:pPr>
            <w:r w:rsidRPr="003346B0">
              <w:rPr>
                <w:rFonts w:ascii="Arial" w:hAnsi="Arial" w:cs="Arial"/>
                <w:sz w:val="22"/>
                <w:szCs w:val="22"/>
              </w:rPr>
              <w:t>Health NZ is progressing with developing its Safeguarding Policy and the accompanying work programme.  Health NZ has made a commitment within the Health NZ Plan Te Pae Waenga (1 July 2024-30 June 2027) to action 4.3.2 Design and implement the disability model of care with a focus on infrastructure, workforce capability and capacity, policies, processes, practices and information accessibility.</w:t>
            </w:r>
          </w:p>
          <w:p w14:paraId="60C19412" w14:textId="22F59A2D" w:rsidR="00EE3A15" w:rsidRPr="008E3EA8" w:rsidRDefault="00EE3A15" w:rsidP="00EE3A15">
            <w:pPr>
              <w:rPr>
                <w:rFonts w:ascii="Arial" w:hAnsi="Arial" w:cs="Arial"/>
                <w:sz w:val="22"/>
                <w:szCs w:val="22"/>
              </w:rPr>
            </w:pPr>
            <w:r w:rsidRPr="003346B0">
              <w:rPr>
                <w:rFonts w:ascii="Arial" w:hAnsi="Arial" w:cs="Arial"/>
                <w:sz w:val="22"/>
                <w:szCs w:val="22"/>
              </w:rPr>
              <w:t>  </w:t>
            </w:r>
            <w:r w:rsidRPr="003346B0" w:rsidDel="003355AD">
              <w:rPr>
                <w:rFonts w:ascii="Arial" w:hAnsi="Arial" w:cs="Arial"/>
                <w:sz w:val="22"/>
                <w:szCs w:val="22"/>
                <w:lang w:val="en-US"/>
              </w:rPr>
              <w:t xml:space="preserve"> </w:t>
            </w:r>
          </w:p>
        </w:tc>
      </w:tr>
      <w:tr w:rsidR="00EE3A15" w:rsidRPr="0023313E" w14:paraId="6C8AC79A" w14:textId="77777777" w:rsidTr="00D96D09">
        <w:tc>
          <w:tcPr>
            <w:tcW w:w="7508" w:type="dxa"/>
          </w:tcPr>
          <w:p w14:paraId="5C15767A" w14:textId="77777777" w:rsidR="00EE3A15" w:rsidRPr="003346B0" w:rsidRDefault="00EE3A15" w:rsidP="00EE3A15">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36 (f): </w:t>
            </w:r>
            <w:r w:rsidRPr="003346B0">
              <w:rPr>
                <w:rFonts w:ascii="Arial" w:hAnsi="Arial" w:cs="Arial"/>
                <w:sz w:val="22"/>
                <w:szCs w:val="22"/>
              </w:rPr>
              <w:t>Develop measures to ensure reporting and data collection on sterilization, contraception and abortion procedures performed without personal consent, on non-urgent medical interventions performed on intersex children and on growth attenuation treatment.</w:t>
            </w:r>
          </w:p>
          <w:p w14:paraId="3E6F0BA0" w14:textId="77777777" w:rsidR="00EE3A15" w:rsidRPr="003346B0" w:rsidRDefault="00EE3A15" w:rsidP="00EE3A15">
            <w:pPr>
              <w:rPr>
                <w:rFonts w:ascii="Arial" w:hAnsi="Arial" w:cs="Arial"/>
                <w:b/>
                <w:bCs/>
                <w:sz w:val="22"/>
                <w:szCs w:val="22"/>
              </w:rPr>
            </w:pPr>
          </w:p>
          <w:p w14:paraId="21C63B57" w14:textId="718E44F9" w:rsidR="00EE3A15" w:rsidRPr="003346B0" w:rsidRDefault="00EE3A15" w:rsidP="00EE3A15">
            <w:pPr>
              <w:rPr>
                <w:rFonts w:ascii="Arial" w:hAnsi="Arial" w:cs="Arial"/>
                <w:sz w:val="22"/>
                <w:szCs w:val="22"/>
              </w:rPr>
            </w:pPr>
            <w:r w:rsidRPr="003346B0">
              <w:rPr>
                <w:rFonts w:ascii="Arial" w:hAnsi="Arial" w:cs="Arial"/>
                <w:b/>
                <w:bCs/>
                <w:sz w:val="22"/>
                <w:szCs w:val="22"/>
              </w:rPr>
              <w:t xml:space="preserve">Concern: </w:t>
            </w:r>
            <w:r w:rsidRPr="003346B0">
              <w:rPr>
                <w:rFonts w:ascii="Arial" w:hAnsi="Arial" w:cs="Arial"/>
                <w:sz w:val="22"/>
                <w:szCs w:val="22"/>
              </w:rPr>
              <w:t>(Serious concern)</w:t>
            </w:r>
            <w:r w:rsidRPr="003346B0">
              <w:rPr>
                <w:rFonts w:ascii="Arial" w:hAnsi="Arial" w:cs="Arial"/>
                <w:b/>
                <w:bCs/>
                <w:sz w:val="22"/>
                <w:szCs w:val="22"/>
              </w:rPr>
              <w:t xml:space="preserve"> </w:t>
            </w:r>
            <w:r w:rsidRPr="003346B0">
              <w:rPr>
                <w:rFonts w:ascii="Arial" w:hAnsi="Arial" w:cs="Arial"/>
                <w:sz w:val="22"/>
                <w:szCs w:val="22"/>
              </w:rPr>
              <w:t xml:space="preserve">The lack of data in relation to sterilization and abortion procedures performed on persons with disabilities without their </w:t>
            </w:r>
            <w:r w:rsidRPr="003346B0">
              <w:rPr>
                <w:rFonts w:ascii="Arial" w:hAnsi="Arial" w:cs="Arial"/>
                <w:sz w:val="22"/>
                <w:szCs w:val="22"/>
              </w:rPr>
              <w:lastRenderedPageBreak/>
              <w:t>personal consent, non-urgent medical interventions on intersex children without their consent and growth attenuation treatment.</w:t>
            </w:r>
          </w:p>
          <w:p w14:paraId="4CDF336C" w14:textId="77777777" w:rsidR="00EE3A15" w:rsidRPr="003346B0" w:rsidRDefault="00EE3A15" w:rsidP="00EE3A15">
            <w:pPr>
              <w:rPr>
                <w:rFonts w:ascii="Arial" w:hAnsi="Arial" w:cs="Arial"/>
                <w:sz w:val="22"/>
                <w:szCs w:val="22"/>
              </w:rPr>
            </w:pPr>
          </w:p>
          <w:p w14:paraId="0F98FBFB" w14:textId="77777777" w:rsidR="00EE3A15" w:rsidRPr="003346B0" w:rsidRDefault="00EE3A15" w:rsidP="00EE3A15">
            <w:pPr>
              <w:rPr>
                <w:rFonts w:ascii="Arial" w:hAnsi="Arial" w:cs="Arial"/>
                <w:b/>
                <w:bCs/>
                <w:sz w:val="22"/>
                <w:szCs w:val="22"/>
              </w:rPr>
            </w:pPr>
          </w:p>
        </w:tc>
        <w:tc>
          <w:tcPr>
            <w:tcW w:w="13892" w:type="dxa"/>
          </w:tcPr>
          <w:p w14:paraId="29C4A6A1" w14:textId="46A5AA6B" w:rsidR="00EE3A15" w:rsidRPr="003346B0" w:rsidRDefault="00EE3A15" w:rsidP="00EE3A15">
            <w:pPr>
              <w:rPr>
                <w:rFonts w:ascii="Arial" w:hAnsi="Arial" w:cs="Arial"/>
                <w:b/>
                <w:bCs/>
                <w:i/>
                <w:iCs/>
                <w:color w:val="FF0000"/>
                <w:sz w:val="22"/>
                <w:szCs w:val="22"/>
              </w:rPr>
            </w:pPr>
            <w:r w:rsidRPr="003346B0">
              <w:rPr>
                <w:rFonts w:ascii="Arial" w:hAnsi="Arial" w:cs="Arial"/>
                <w:b/>
                <w:bCs/>
                <w:sz w:val="22"/>
                <w:szCs w:val="22"/>
              </w:rPr>
              <w:lastRenderedPageBreak/>
              <w:t xml:space="preserve">NZ Disability Strategy: </w:t>
            </w:r>
            <w:r w:rsidR="0057323D" w:rsidRPr="30E1F05A">
              <w:rPr>
                <w:rFonts w:ascii="Arial" w:hAnsi="Arial" w:cs="Arial"/>
                <w:sz w:val="22"/>
                <w:szCs w:val="22"/>
              </w:rPr>
              <w:t>This recommendation will be partially progressed through Health action 1 in the Strategy about reviewing and improving policies and practices to improve disabled people’s experiences interacting with the health system. Tools and practices to support disabled people’s self-determination and supported decision-making in the health system will be important to ensure procedures will not be performed on disabled children</w:t>
            </w:r>
            <w:r w:rsidR="006B3B9D" w:rsidRPr="30E1F05A">
              <w:rPr>
                <w:rFonts w:ascii="Arial" w:hAnsi="Arial" w:cs="Arial"/>
                <w:sz w:val="22"/>
                <w:szCs w:val="22"/>
              </w:rPr>
              <w:t xml:space="preserve"> and women</w:t>
            </w:r>
            <w:r w:rsidR="0057323D" w:rsidRPr="30E1F05A">
              <w:rPr>
                <w:rFonts w:ascii="Arial" w:hAnsi="Arial" w:cs="Arial"/>
                <w:sz w:val="22"/>
                <w:szCs w:val="22"/>
              </w:rPr>
              <w:t xml:space="preserve"> without </w:t>
            </w:r>
            <w:r w:rsidR="79609851" w:rsidRPr="30E1F05A">
              <w:rPr>
                <w:rFonts w:ascii="Arial" w:hAnsi="Arial" w:cs="Arial"/>
                <w:sz w:val="22"/>
                <w:szCs w:val="22"/>
              </w:rPr>
              <w:t>consent</w:t>
            </w:r>
            <w:r w:rsidR="399D2A20" w:rsidRPr="30E1F05A">
              <w:rPr>
                <w:rFonts w:ascii="Arial" w:hAnsi="Arial" w:cs="Arial"/>
                <w:sz w:val="22"/>
                <w:szCs w:val="22"/>
              </w:rPr>
              <w:t>.</w:t>
            </w:r>
          </w:p>
          <w:p w14:paraId="783933A5" w14:textId="77777777" w:rsidR="00EE3A15" w:rsidRPr="003346B0" w:rsidRDefault="00EE3A15" w:rsidP="00EE3A15">
            <w:pPr>
              <w:rPr>
                <w:rFonts w:ascii="Arial" w:hAnsi="Arial" w:cs="Arial"/>
                <w:b/>
                <w:bCs/>
                <w:sz w:val="22"/>
                <w:szCs w:val="22"/>
              </w:rPr>
            </w:pPr>
          </w:p>
          <w:p w14:paraId="28FD7270" w14:textId="77777777" w:rsidR="000A5C20" w:rsidRPr="003346B0" w:rsidRDefault="008F682D" w:rsidP="000A5C20">
            <w:pPr>
              <w:pStyle w:val="ListParagraph"/>
              <w:numPr>
                <w:ilvl w:val="0"/>
                <w:numId w:val="11"/>
              </w:numPr>
              <w:rPr>
                <w:rFonts w:ascii="Arial" w:hAnsi="Arial" w:cs="Arial"/>
                <w:sz w:val="22"/>
                <w:szCs w:val="22"/>
              </w:rPr>
            </w:pPr>
            <w:r w:rsidRPr="003346B0">
              <w:rPr>
                <w:rFonts w:ascii="Arial" w:hAnsi="Arial" w:cs="Arial"/>
                <w:sz w:val="22"/>
                <w:szCs w:val="22"/>
                <w:u w:val="single"/>
              </w:rPr>
              <w:t>Health action 1:</w:t>
            </w:r>
            <w:r w:rsidRPr="003346B0">
              <w:rPr>
                <w:rFonts w:ascii="Arial" w:hAnsi="Arial" w:cs="Arial"/>
                <w:sz w:val="22"/>
                <w:szCs w:val="22"/>
              </w:rPr>
              <w:t xml:space="preserve"> Review and improve policies and practices, so the health journey is equitable, accessible and inclusive. </w:t>
            </w:r>
          </w:p>
          <w:p w14:paraId="6A8A2052" w14:textId="6EC57A9B" w:rsidR="008F682D" w:rsidRPr="003346B0" w:rsidRDefault="008F682D" w:rsidP="000A5C20">
            <w:pPr>
              <w:pStyle w:val="ListParagraph"/>
              <w:rPr>
                <w:rFonts w:ascii="Arial" w:hAnsi="Arial" w:cs="Arial"/>
                <w:sz w:val="22"/>
                <w:szCs w:val="22"/>
              </w:rPr>
            </w:pPr>
            <w:r w:rsidRPr="003346B0">
              <w:rPr>
                <w:rFonts w:ascii="Arial" w:hAnsi="Arial" w:cs="Arial"/>
                <w:sz w:val="22"/>
                <w:szCs w:val="22"/>
              </w:rPr>
              <w:lastRenderedPageBreak/>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 care – especially for people with different communication, cognitive or psychosocial needs.</w:t>
            </w:r>
          </w:p>
          <w:p w14:paraId="3BF63128" w14:textId="77777777" w:rsidR="00EE3A15" w:rsidRPr="003346B0" w:rsidRDefault="00EE3A15" w:rsidP="00EE3A15">
            <w:pPr>
              <w:rPr>
                <w:rFonts w:ascii="Arial" w:hAnsi="Arial" w:cs="Arial"/>
                <w:sz w:val="22"/>
                <w:szCs w:val="22"/>
                <w:u w:val="single"/>
              </w:rPr>
            </w:pPr>
          </w:p>
          <w:p w14:paraId="6EC88D04"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Other work to progress this recommendation:</w:t>
            </w:r>
          </w:p>
          <w:p w14:paraId="1ED6C938" w14:textId="77777777" w:rsidR="00EE3A15" w:rsidRPr="003346B0" w:rsidRDefault="00EE3A15" w:rsidP="00EE3A15">
            <w:pPr>
              <w:rPr>
                <w:rFonts w:ascii="Arial" w:hAnsi="Arial" w:cs="Arial"/>
                <w:sz w:val="22"/>
                <w:szCs w:val="22"/>
              </w:rPr>
            </w:pPr>
          </w:p>
          <w:p w14:paraId="30F21913"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Health NZ -</w:t>
            </w:r>
          </w:p>
          <w:p w14:paraId="52B8BC6D" w14:textId="507DB3FA" w:rsidR="00EE3A15" w:rsidRPr="003346B0" w:rsidRDefault="00EE3A15" w:rsidP="00EE3A15">
            <w:pPr>
              <w:rPr>
                <w:rFonts w:ascii="Arial" w:hAnsi="Arial" w:cs="Arial"/>
                <w:sz w:val="22"/>
                <w:szCs w:val="22"/>
              </w:rPr>
            </w:pPr>
            <w:r w:rsidRPr="003346B0">
              <w:rPr>
                <w:rFonts w:ascii="Arial" w:hAnsi="Arial" w:cs="Arial"/>
                <w:sz w:val="22"/>
                <w:szCs w:val="22"/>
              </w:rPr>
              <w:t>Health NZ is progressing with developing its Safeguarding Policy and the accompanying work programme.  Health NZ has made a commitment within the Health NZ Plan Te Pae Waenga (1 July 2024-30 June 2027) to action 4.3.2 Design and implement the disability model of care with a focus on infrastructure, workforce capability and capacity, policies, processes, practices and information accessibility.</w:t>
            </w:r>
          </w:p>
          <w:p w14:paraId="1421893A" w14:textId="77777777" w:rsidR="00EE3A15" w:rsidRPr="003346B0" w:rsidRDefault="00EE3A15" w:rsidP="00EE3A15">
            <w:pPr>
              <w:rPr>
                <w:rFonts w:ascii="Arial" w:hAnsi="Arial" w:cs="Arial"/>
                <w:sz w:val="22"/>
                <w:szCs w:val="22"/>
              </w:rPr>
            </w:pPr>
          </w:p>
          <w:p w14:paraId="659A3190"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Ministry of Health -</w:t>
            </w:r>
          </w:p>
          <w:p w14:paraId="676C43B1" w14:textId="77777777" w:rsidR="00EE3A15" w:rsidRPr="003346B0" w:rsidRDefault="00EE3A15" w:rsidP="00EE3A15">
            <w:pPr>
              <w:rPr>
                <w:rFonts w:ascii="Arial" w:hAnsi="Arial" w:cs="Arial"/>
                <w:sz w:val="22"/>
                <w:szCs w:val="22"/>
              </w:rPr>
            </w:pPr>
            <w:r w:rsidRPr="003346B0">
              <w:rPr>
                <w:rFonts w:ascii="Arial" w:hAnsi="Arial" w:cs="Arial"/>
                <w:sz w:val="22"/>
                <w:szCs w:val="22"/>
              </w:rPr>
              <w:t>In early 2025, the Ministry of Health completed the first periodic review of timely and equitable access to contraception, sterilisation and abortion services in New Zealand. As part of the review, the Ministry developed a work programme to identify areas to improve timely and equitable access across these three areas, including data collection and reporting for the disabled community. </w:t>
            </w:r>
          </w:p>
          <w:p w14:paraId="297E2FFB" w14:textId="77777777" w:rsidR="00EE3A15" w:rsidRDefault="00EE3A15" w:rsidP="00EE3A15">
            <w:pPr>
              <w:rPr>
                <w:rFonts w:ascii="Arial" w:hAnsi="Arial" w:cs="Arial"/>
                <w:sz w:val="22"/>
                <w:szCs w:val="22"/>
                <w:lang w:val="en-US"/>
              </w:rPr>
            </w:pPr>
            <w:r w:rsidRPr="003346B0">
              <w:rPr>
                <w:rFonts w:ascii="Arial" w:hAnsi="Arial" w:cs="Arial"/>
                <w:sz w:val="22"/>
                <w:szCs w:val="22"/>
              </w:rPr>
              <w:t>*Note that this review included the commissioned report “Abortion is a Human Right and Health Issue: Disabled People’s Experiences of Abortion Services in Aotearoa New Zealand”.</w:t>
            </w:r>
            <w:r w:rsidRPr="003346B0" w:rsidDel="003355AD">
              <w:rPr>
                <w:rFonts w:ascii="Arial" w:hAnsi="Arial" w:cs="Arial"/>
                <w:sz w:val="22"/>
                <w:szCs w:val="22"/>
                <w:lang w:val="en-US"/>
              </w:rPr>
              <w:t xml:space="preserve"> </w:t>
            </w:r>
          </w:p>
          <w:p w14:paraId="7B079277" w14:textId="3F6DCA19" w:rsidR="00EE3A15" w:rsidRPr="003346B0" w:rsidRDefault="00EE3A15" w:rsidP="00EE3A15">
            <w:pPr>
              <w:rPr>
                <w:rFonts w:ascii="Arial" w:hAnsi="Arial" w:cs="Arial"/>
                <w:b/>
                <w:bCs/>
                <w:sz w:val="22"/>
                <w:szCs w:val="22"/>
              </w:rPr>
            </w:pPr>
          </w:p>
        </w:tc>
      </w:tr>
      <w:tr w:rsidR="00EE3A15" w14:paraId="29079B03" w14:textId="77777777" w:rsidTr="00D96D09">
        <w:tc>
          <w:tcPr>
            <w:tcW w:w="21400" w:type="dxa"/>
            <w:gridSpan w:val="2"/>
            <w:shd w:val="clear" w:color="auto" w:fill="F2CEED" w:themeFill="accent5" w:themeFillTint="33"/>
          </w:tcPr>
          <w:p w14:paraId="69D84623" w14:textId="016F8E74" w:rsidR="00EE3A15" w:rsidRPr="0023313E" w:rsidRDefault="00EE3A15" w:rsidP="00EE3A15">
            <w:pPr>
              <w:jc w:val="center"/>
              <w:rPr>
                <w:rFonts w:ascii="Arial" w:hAnsi="Arial" w:cs="Arial"/>
                <w:b/>
                <w:bCs/>
                <w:sz w:val="32"/>
                <w:szCs w:val="32"/>
              </w:rPr>
            </w:pPr>
            <w:r w:rsidRPr="0023313E">
              <w:rPr>
                <w:rFonts w:ascii="Arial" w:hAnsi="Arial" w:cs="Arial"/>
                <w:b/>
                <w:sz w:val="32"/>
                <w:szCs w:val="32"/>
              </w:rPr>
              <w:lastRenderedPageBreak/>
              <w:t xml:space="preserve">RECOMMENDATIONS RELATED TO </w:t>
            </w:r>
            <w:r>
              <w:rPr>
                <w:rFonts w:ascii="Arial" w:hAnsi="Arial" w:cs="Arial"/>
                <w:b/>
                <w:sz w:val="32"/>
                <w:szCs w:val="32"/>
              </w:rPr>
              <w:t>HOUSING</w:t>
            </w:r>
          </w:p>
        </w:tc>
      </w:tr>
      <w:tr w:rsidR="00EE3A15" w14:paraId="3EE87754" w14:textId="77777777" w:rsidTr="00D96D09">
        <w:tc>
          <w:tcPr>
            <w:tcW w:w="7508" w:type="dxa"/>
          </w:tcPr>
          <w:p w14:paraId="57113B01" w14:textId="77777777" w:rsidR="00EE3A15" w:rsidRPr="003346B0" w:rsidRDefault="00EE3A15" w:rsidP="00EE3A15">
            <w:pPr>
              <w:rPr>
                <w:rFonts w:ascii="Arial" w:hAnsi="Arial" w:cs="Arial"/>
                <w:sz w:val="22"/>
                <w:szCs w:val="22"/>
              </w:rPr>
            </w:pPr>
            <w:r w:rsidRPr="003346B0">
              <w:rPr>
                <w:rFonts w:ascii="Arial" w:hAnsi="Arial" w:cs="Arial"/>
                <w:b/>
                <w:bCs/>
                <w:sz w:val="22"/>
                <w:szCs w:val="22"/>
              </w:rPr>
              <w:t>Recommendation</w:t>
            </w:r>
            <w:r w:rsidRPr="003346B0">
              <w:rPr>
                <w:rFonts w:ascii="Arial" w:hAnsi="Arial" w:cs="Arial"/>
                <w:sz w:val="22"/>
                <w:szCs w:val="22"/>
              </w:rPr>
              <w:t xml:space="preserve"> </w:t>
            </w:r>
            <w:r w:rsidRPr="003346B0">
              <w:rPr>
                <w:rFonts w:ascii="Arial" w:hAnsi="Arial" w:cs="Arial"/>
                <w:b/>
                <w:bCs/>
                <w:sz w:val="22"/>
                <w:szCs w:val="22"/>
                <w:lang w:val="en-US"/>
              </w:rPr>
              <w:t>CO 16 (c)</w:t>
            </w:r>
            <w:r w:rsidRPr="003346B0">
              <w:rPr>
                <w:rFonts w:ascii="Arial" w:hAnsi="Arial" w:cs="Arial"/>
                <w:sz w:val="22"/>
                <w:szCs w:val="22"/>
                <w:lang w:val="en-US"/>
              </w:rPr>
              <w:t>: Adopt the principle of universal design and commit to a target of 100 per cent accessibility for any newly built public housing and introduce mandatory accessibility requirements for new housing constructed by the private sector.    </w:t>
            </w:r>
            <w:r w:rsidRPr="003346B0">
              <w:rPr>
                <w:rFonts w:ascii="Arial" w:hAnsi="Arial" w:cs="Arial"/>
                <w:sz w:val="22"/>
                <w:szCs w:val="22"/>
              </w:rPr>
              <w:t> </w:t>
            </w:r>
          </w:p>
          <w:p w14:paraId="4B116CF4" w14:textId="77777777" w:rsidR="00EE3A15" w:rsidRPr="003346B0" w:rsidRDefault="00EE3A15" w:rsidP="00EE3A15">
            <w:pPr>
              <w:rPr>
                <w:rFonts w:ascii="Arial" w:hAnsi="Arial" w:cs="Arial"/>
                <w:sz w:val="22"/>
                <w:szCs w:val="22"/>
              </w:rPr>
            </w:pPr>
          </w:p>
          <w:p w14:paraId="768DB370" w14:textId="77777777" w:rsidR="00EE3A15" w:rsidRPr="003346B0" w:rsidRDefault="00EE3A15" w:rsidP="00EE3A15">
            <w:pPr>
              <w:rPr>
                <w:rFonts w:ascii="Arial" w:hAnsi="Arial" w:cs="Arial"/>
                <w:i/>
                <w:iCs/>
                <w:sz w:val="22"/>
                <w:szCs w:val="22"/>
              </w:rPr>
            </w:pPr>
            <w:r w:rsidRPr="003346B0">
              <w:rPr>
                <w:rFonts w:ascii="Arial" w:hAnsi="Arial" w:cs="Arial"/>
                <w:i/>
                <w:iCs/>
                <w:sz w:val="22"/>
                <w:szCs w:val="22"/>
              </w:rPr>
              <w:t xml:space="preserve">(Note that policy responsibility for public/social housing sits with HUD. Responsibility for the building code and requirements for construction in the private sector lie with MBIE). </w:t>
            </w:r>
          </w:p>
          <w:p w14:paraId="3529D7FC" w14:textId="77777777" w:rsidR="00EE3A15" w:rsidRPr="003346B0" w:rsidRDefault="00EE3A15" w:rsidP="00EE3A15">
            <w:pPr>
              <w:rPr>
                <w:rFonts w:ascii="Arial" w:hAnsi="Arial" w:cs="Arial"/>
                <w:i/>
                <w:iCs/>
                <w:sz w:val="22"/>
                <w:szCs w:val="22"/>
              </w:rPr>
            </w:pPr>
          </w:p>
          <w:p w14:paraId="214FA19C"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lack of affordable and accessible housing and the modest target of 15 per cent accessibility for new build public housing.</w:t>
            </w:r>
            <w:r w:rsidRPr="003346B0">
              <w:rPr>
                <w:rFonts w:ascii="Arial" w:hAnsi="Arial" w:cs="Arial"/>
                <w:b/>
                <w:bCs/>
                <w:sz w:val="22"/>
                <w:szCs w:val="22"/>
              </w:rPr>
              <w:t> </w:t>
            </w:r>
          </w:p>
          <w:p w14:paraId="06F7A6F5" w14:textId="77777777" w:rsidR="00EE3A15" w:rsidRPr="003346B0" w:rsidRDefault="00EE3A15" w:rsidP="00EE3A15">
            <w:pPr>
              <w:rPr>
                <w:rFonts w:ascii="Arial" w:hAnsi="Arial" w:cs="Arial"/>
                <w:b/>
                <w:bCs/>
                <w:sz w:val="22"/>
                <w:szCs w:val="22"/>
              </w:rPr>
            </w:pPr>
          </w:p>
          <w:p w14:paraId="77C2EFE4" w14:textId="37ECAAC4" w:rsidR="00EE3A15" w:rsidRPr="003346B0" w:rsidRDefault="00EE3A15" w:rsidP="00EE3A15">
            <w:pPr>
              <w:rPr>
                <w:rFonts w:ascii="Arial" w:hAnsi="Arial" w:cs="Arial"/>
                <w:i/>
                <w:color w:val="FF0000"/>
                <w:sz w:val="22"/>
                <w:szCs w:val="22"/>
              </w:rPr>
            </w:pPr>
          </w:p>
          <w:p w14:paraId="7F9BDA6F" w14:textId="77777777" w:rsidR="00EE3A15" w:rsidRPr="003346B0" w:rsidRDefault="00EE3A15" w:rsidP="00EE3A15">
            <w:pPr>
              <w:rPr>
                <w:rFonts w:ascii="Arial" w:hAnsi="Arial" w:cs="Arial"/>
                <w:b/>
                <w:sz w:val="22"/>
                <w:szCs w:val="22"/>
              </w:rPr>
            </w:pPr>
          </w:p>
        </w:tc>
        <w:tc>
          <w:tcPr>
            <w:tcW w:w="13892" w:type="dxa"/>
          </w:tcPr>
          <w:p w14:paraId="0C79EC5A"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3750CD28" w14:textId="21A06D71" w:rsidR="00BA2AFA" w:rsidRPr="003346B0" w:rsidRDefault="00EE3A15" w:rsidP="00EE3A15">
            <w:pPr>
              <w:rPr>
                <w:rFonts w:ascii="Arial" w:hAnsi="Arial" w:cs="Arial"/>
                <w:color w:val="FF0000"/>
                <w:sz w:val="22"/>
                <w:szCs w:val="22"/>
                <w:lang w:val="en-US"/>
              </w:rPr>
            </w:pPr>
            <w:r w:rsidRPr="003346B0">
              <w:rPr>
                <w:rFonts w:ascii="Arial" w:hAnsi="Arial" w:cs="Arial"/>
                <w:sz w:val="22"/>
                <w:szCs w:val="22"/>
                <w:lang w:val="en-US"/>
              </w:rPr>
              <w:t xml:space="preserve">This recommendation will be progressed through the following </w:t>
            </w:r>
            <w:r w:rsidR="00E05410">
              <w:rPr>
                <w:rFonts w:ascii="Arial" w:hAnsi="Arial" w:cs="Arial"/>
                <w:sz w:val="22"/>
                <w:szCs w:val="22"/>
                <w:lang w:val="en-US"/>
              </w:rPr>
              <w:t xml:space="preserve">Housing </w:t>
            </w:r>
            <w:r w:rsidRPr="003346B0">
              <w:rPr>
                <w:rFonts w:ascii="Arial" w:hAnsi="Arial" w:cs="Arial"/>
                <w:sz w:val="22"/>
                <w:szCs w:val="22"/>
                <w:lang w:val="en-US"/>
              </w:rPr>
              <w:t>actions in the Strategy which support the broader goals of recommendation 16(c). Understanding the barriers to accessible housing and identifying the most effective interventions is essential to improving supply, affordability and accessibility. The work towards clearer definitions of accessible homes would include the principles of universal design. With the development of publicly available voluntary accessibility guidelines, these actions aim to increase understanding of how to build accessible housing and to reduce barriers for developers seeking guidance. These efforts will raise awareness of accessibility requirements and enable the Government to set practical expectations for homeowners and builders</w:t>
            </w:r>
            <w:r w:rsidRPr="003346B0">
              <w:rPr>
                <w:rFonts w:ascii="Arial" w:hAnsi="Arial" w:cs="Arial"/>
                <w:color w:val="FF0000"/>
                <w:sz w:val="22"/>
                <w:szCs w:val="22"/>
                <w:lang w:val="en-US"/>
              </w:rPr>
              <w:t>.</w:t>
            </w:r>
          </w:p>
          <w:p w14:paraId="78B32F3D" w14:textId="77777777" w:rsidR="00BA2AFA" w:rsidRPr="003346B0" w:rsidRDefault="00BA2AFA" w:rsidP="00EE3A15">
            <w:pPr>
              <w:rPr>
                <w:rFonts w:ascii="Arial" w:hAnsi="Arial" w:cs="Arial"/>
                <w:color w:val="FF0000"/>
                <w:sz w:val="22"/>
                <w:szCs w:val="22"/>
                <w:lang w:val="en-US"/>
              </w:rPr>
            </w:pPr>
          </w:p>
          <w:p w14:paraId="2DDB9363" w14:textId="77777777" w:rsidR="000A5C20" w:rsidRPr="003346B0" w:rsidRDefault="00EE3A15" w:rsidP="00BA2AFA">
            <w:pPr>
              <w:pStyle w:val="ListParagraph"/>
              <w:numPr>
                <w:ilvl w:val="0"/>
                <w:numId w:val="10"/>
              </w:numPr>
              <w:rPr>
                <w:rFonts w:ascii="Arial" w:hAnsi="Arial" w:cs="Arial"/>
                <w:sz w:val="22"/>
                <w:szCs w:val="22"/>
              </w:rPr>
            </w:pPr>
            <w:r w:rsidRPr="003346B0">
              <w:rPr>
                <w:rFonts w:ascii="Arial" w:hAnsi="Arial" w:cs="Arial"/>
                <w:sz w:val="22"/>
                <w:szCs w:val="22"/>
                <w:u w:val="single"/>
                <w:lang w:val="en-US"/>
              </w:rPr>
              <w:t>Housing Action 1</w:t>
            </w:r>
            <w:r w:rsidRPr="003346B0">
              <w:rPr>
                <w:rFonts w:ascii="Arial" w:hAnsi="Arial" w:cs="Arial"/>
                <w:b/>
                <w:bCs/>
                <w:sz w:val="22"/>
                <w:szCs w:val="22"/>
                <w:lang w:val="en-US"/>
              </w:rPr>
              <w:t>:</w:t>
            </w:r>
            <w:r w:rsidR="00BA2AFA" w:rsidRPr="003346B0">
              <w:rPr>
                <w:rFonts w:ascii="Arial" w:hAnsi="Arial" w:cs="Arial"/>
                <w:sz w:val="22"/>
                <w:szCs w:val="22"/>
              </w:rPr>
              <w:t xml:space="preserve"> Develop, consult on and promote clear definitions of accessible homes. These will describe key features of different levels of accessibility (for example, from basic universal design through to fully accessible). </w:t>
            </w:r>
          </w:p>
          <w:p w14:paraId="6A55DE62" w14:textId="7C42E86D" w:rsidR="00BA2AFA" w:rsidRPr="003346B0" w:rsidRDefault="00BA2AFA" w:rsidP="000A5C20">
            <w:pPr>
              <w:pStyle w:val="ListParagraph"/>
              <w:rPr>
                <w:rFonts w:ascii="Arial" w:hAnsi="Arial" w:cs="Arial"/>
                <w:sz w:val="22"/>
                <w:szCs w:val="22"/>
              </w:rPr>
            </w:pPr>
            <w:r w:rsidRPr="003346B0">
              <w:rPr>
                <w:rFonts w:ascii="Arial" w:hAnsi="Arial" w:cs="Arial"/>
                <w:sz w:val="22"/>
                <w:szCs w:val="22"/>
              </w:rPr>
              <w:t xml:space="preserve">Clear definitions of accessible homes can support the development of voluntary guidelines for accessibility for residential dwellings (housing action 6). </w:t>
            </w:r>
          </w:p>
          <w:p w14:paraId="5127B059" w14:textId="7B413282" w:rsidR="00EE3A15" w:rsidRPr="003346B0" w:rsidRDefault="00EE3A15" w:rsidP="00EE3A15">
            <w:pPr>
              <w:ind w:firstLine="50"/>
              <w:rPr>
                <w:rFonts w:ascii="Arial" w:hAnsi="Arial" w:cs="Arial"/>
                <w:sz w:val="22"/>
                <w:szCs w:val="22"/>
              </w:rPr>
            </w:pPr>
          </w:p>
          <w:p w14:paraId="76050955" w14:textId="03B3DB0D" w:rsidR="00502DCA" w:rsidRDefault="210AD73A" w:rsidP="008029CA">
            <w:pPr>
              <w:pStyle w:val="ListParagraph"/>
              <w:numPr>
                <w:ilvl w:val="0"/>
                <w:numId w:val="10"/>
              </w:numPr>
              <w:rPr>
                <w:lang w:val="en-US"/>
              </w:rPr>
            </w:pPr>
            <w:r w:rsidRPr="30E1F05A">
              <w:rPr>
                <w:rFonts w:ascii="Arial" w:hAnsi="Arial" w:cs="Arial"/>
                <w:sz w:val="22"/>
                <w:szCs w:val="22"/>
                <w:u w:val="single"/>
                <w:lang w:val="en-US"/>
              </w:rPr>
              <w:t>Housing Action 2:</w:t>
            </w:r>
            <w:r w:rsidRPr="30E1F05A">
              <w:rPr>
                <w:rFonts w:ascii="Arial" w:hAnsi="Arial" w:cs="Arial"/>
                <w:sz w:val="22"/>
                <w:szCs w:val="22"/>
                <w:lang w:val="en-US"/>
              </w:rPr>
              <w:t xml:space="preserve"> </w:t>
            </w:r>
            <w:r w:rsidR="75ACFC8E" w:rsidRPr="30E1F05A">
              <w:rPr>
                <w:rFonts w:ascii="Arial" w:hAnsi="Arial" w:cs="Arial"/>
                <w:sz w:val="22"/>
                <w:szCs w:val="22"/>
                <w:lang w:val="en-US"/>
              </w:rPr>
              <w:t xml:space="preserve">Improve data matching between disabled people and social housing properties with appropriate accessible features that meet their needs. This will help ensure disabled people and their whānau are prioritised to accessible properties. </w:t>
            </w:r>
          </w:p>
          <w:p w14:paraId="7AA52BDB" w14:textId="0F13B8C9" w:rsidR="00EE3A15" w:rsidRPr="00B86883" w:rsidRDefault="00DF53BF" w:rsidP="001F0C8F">
            <w:pPr>
              <w:pStyle w:val="ListParagraph"/>
              <w:rPr>
                <w:rFonts w:ascii="Arial" w:hAnsi="Arial" w:cs="Arial"/>
                <w:sz w:val="22"/>
                <w:szCs w:val="22"/>
                <w:lang w:val="en-US"/>
              </w:rPr>
            </w:pPr>
            <w:r w:rsidRPr="003346B0">
              <w:rPr>
                <w:rFonts w:ascii="Arial" w:hAnsi="Arial" w:cs="Arial"/>
                <w:sz w:val="22"/>
                <w:szCs w:val="22"/>
                <w:lang w:val="en-US"/>
              </w:rPr>
              <w:t xml:space="preserve">Data matching will identify disabled people’s housing needs and social housing that meets those needs. This is particularly important for those with high and/or complex needs. </w:t>
            </w:r>
            <w:r w:rsidRPr="30E1F05A">
              <w:rPr>
                <w:rFonts w:ascii="Arial" w:hAnsi="Arial" w:cs="Arial"/>
                <w:sz w:val="22"/>
                <w:szCs w:val="22"/>
                <w:lang w:val="en-US"/>
              </w:rPr>
              <w:t>Data collected could inform future investment in the supply of social housing.</w:t>
            </w:r>
          </w:p>
          <w:p w14:paraId="5353DBD5" w14:textId="77777777" w:rsidR="00EE3A15" w:rsidRPr="003346B0" w:rsidRDefault="00EE3A15" w:rsidP="00DF53BF">
            <w:pPr>
              <w:ind w:left="360"/>
              <w:rPr>
                <w:rFonts w:ascii="Arial" w:hAnsi="Arial" w:cs="Arial"/>
                <w:sz w:val="22"/>
                <w:szCs w:val="22"/>
              </w:rPr>
            </w:pPr>
          </w:p>
          <w:p w14:paraId="3BD1D8BE" w14:textId="77777777" w:rsidR="001F0C8F" w:rsidRPr="003346B0" w:rsidRDefault="00EE3A15" w:rsidP="00915F17">
            <w:pPr>
              <w:pStyle w:val="ListParagraph"/>
              <w:numPr>
                <w:ilvl w:val="0"/>
                <w:numId w:val="10"/>
              </w:numPr>
              <w:rPr>
                <w:rFonts w:ascii="Arial" w:hAnsi="Arial" w:cs="Arial"/>
                <w:sz w:val="22"/>
                <w:szCs w:val="22"/>
              </w:rPr>
            </w:pPr>
            <w:r w:rsidRPr="003346B0">
              <w:rPr>
                <w:rFonts w:ascii="Arial" w:hAnsi="Arial" w:cs="Arial"/>
                <w:sz w:val="22"/>
                <w:szCs w:val="22"/>
                <w:u w:val="single"/>
              </w:rPr>
              <w:t>Housing Action 3:</w:t>
            </w:r>
            <w:r w:rsidR="00915F17" w:rsidRPr="003346B0">
              <w:rPr>
                <w:rFonts w:ascii="Arial" w:hAnsi="Arial" w:cs="Arial"/>
                <w:sz w:val="22"/>
                <w:szCs w:val="22"/>
              </w:rPr>
              <w:t xml:space="preserve"> Identify any barriers to increasing supply of affordable, accessible houses in the private market and investigate how these barriers could be removed.</w:t>
            </w:r>
            <w:r w:rsidR="001F0C8F" w:rsidRPr="003346B0">
              <w:rPr>
                <w:rFonts w:ascii="Arial" w:hAnsi="Arial" w:cs="Arial"/>
                <w:sz w:val="22"/>
                <w:szCs w:val="22"/>
              </w:rPr>
              <w:t xml:space="preserve"> </w:t>
            </w:r>
          </w:p>
          <w:p w14:paraId="532557F7" w14:textId="4575307C" w:rsidR="00EE3A15" w:rsidRPr="003346B0" w:rsidRDefault="00915F17" w:rsidP="001F0C8F">
            <w:pPr>
              <w:pStyle w:val="ListParagraph"/>
              <w:rPr>
                <w:rFonts w:ascii="Arial" w:hAnsi="Arial" w:cs="Arial"/>
                <w:sz w:val="22"/>
                <w:szCs w:val="22"/>
              </w:rPr>
            </w:pPr>
            <w:r w:rsidRPr="003346B0">
              <w:rPr>
                <w:rFonts w:ascii="Arial" w:hAnsi="Arial" w:cs="Arial"/>
                <w:sz w:val="22"/>
                <w:szCs w:val="22"/>
              </w:rPr>
              <w:t>Understanding barriers to the supply of accessible housing will help target potential interventions to improve supply.</w:t>
            </w:r>
          </w:p>
          <w:p w14:paraId="5AAC738C" w14:textId="77777777" w:rsidR="00EE3A15" w:rsidRPr="003346B0" w:rsidRDefault="00EE3A15" w:rsidP="00EE3A15">
            <w:pPr>
              <w:ind w:left="720"/>
              <w:rPr>
                <w:rFonts w:ascii="Arial" w:hAnsi="Arial" w:cs="Arial"/>
                <w:sz w:val="22"/>
                <w:szCs w:val="22"/>
              </w:rPr>
            </w:pPr>
          </w:p>
          <w:p w14:paraId="333C0774" w14:textId="5BDFED93" w:rsidR="001F4B3C" w:rsidRPr="008029CA" w:rsidRDefault="00EE3A15" w:rsidP="00D10D5B">
            <w:pPr>
              <w:pStyle w:val="ListParagraph"/>
              <w:numPr>
                <w:ilvl w:val="0"/>
                <w:numId w:val="10"/>
              </w:numPr>
              <w:rPr>
                <w:rFonts w:ascii="Arial" w:hAnsi="Arial" w:cs="Arial"/>
                <w:sz w:val="22"/>
                <w:szCs w:val="22"/>
              </w:rPr>
            </w:pPr>
            <w:r w:rsidRPr="003346B0">
              <w:rPr>
                <w:rFonts w:ascii="Arial" w:hAnsi="Arial" w:cs="Arial"/>
                <w:sz w:val="22"/>
                <w:szCs w:val="22"/>
                <w:u w:val="single"/>
                <w:lang w:val="en-US"/>
              </w:rPr>
              <w:t>Housing Action 5:</w:t>
            </w:r>
            <w:r w:rsidRPr="003346B0">
              <w:rPr>
                <w:rFonts w:ascii="Arial" w:hAnsi="Arial" w:cs="Arial"/>
                <w:sz w:val="22"/>
                <w:szCs w:val="22"/>
                <w:lang w:val="en-US"/>
              </w:rPr>
              <w:t xml:space="preserve"> </w:t>
            </w:r>
            <w:r w:rsidR="004F03F1" w:rsidRPr="003346B0">
              <w:rPr>
                <w:rFonts w:ascii="Arial" w:hAnsi="Arial" w:cs="Arial"/>
                <w:sz w:val="22"/>
                <w:szCs w:val="22"/>
              </w:rPr>
              <w:t xml:space="preserve">Collect and publish annual data on disabled people’s housing needs, to compare with the housing being built in each region. This could help encourage the housing market to produce more accessible housing. </w:t>
            </w:r>
          </w:p>
          <w:p w14:paraId="1CC1CF5E" w14:textId="62F02EB0" w:rsidR="004F03F1" w:rsidRPr="003346B0" w:rsidRDefault="004F03F1" w:rsidP="008029CA">
            <w:pPr>
              <w:pStyle w:val="ListParagraph"/>
              <w:rPr>
                <w:rFonts w:ascii="Arial" w:hAnsi="Arial" w:cs="Arial"/>
                <w:sz w:val="22"/>
                <w:szCs w:val="22"/>
              </w:rPr>
            </w:pPr>
            <w:r w:rsidRPr="003346B0">
              <w:rPr>
                <w:rFonts w:ascii="Arial" w:hAnsi="Arial" w:cs="Arial"/>
                <w:sz w:val="22"/>
                <w:szCs w:val="22"/>
              </w:rPr>
              <w:t>This will help to fill the gap in data on accessible housing and raise the profile of the demand for accessible homes. Data can also be used to measure progress in increasing the supply of accessible housing.</w:t>
            </w:r>
          </w:p>
          <w:p w14:paraId="351AA8DE" w14:textId="523D08FD" w:rsidR="00EE3A15" w:rsidRPr="003346B0" w:rsidRDefault="00EE3A15" w:rsidP="00EE3A15">
            <w:pPr>
              <w:ind w:left="720"/>
              <w:rPr>
                <w:rFonts w:ascii="Arial" w:hAnsi="Arial" w:cs="Arial"/>
                <w:sz w:val="22"/>
                <w:szCs w:val="22"/>
              </w:rPr>
            </w:pPr>
          </w:p>
          <w:p w14:paraId="42EE5C8A" w14:textId="23D97C46" w:rsidR="00E12B3D" w:rsidRPr="008029CA" w:rsidRDefault="00EE3A15" w:rsidP="008029CA">
            <w:pPr>
              <w:pStyle w:val="ListParagraph"/>
              <w:numPr>
                <w:ilvl w:val="0"/>
                <w:numId w:val="10"/>
              </w:numPr>
              <w:rPr>
                <w:rFonts w:ascii="Arial" w:hAnsi="Arial" w:cs="Arial"/>
                <w:sz w:val="22"/>
                <w:szCs w:val="22"/>
              </w:rPr>
            </w:pPr>
            <w:r w:rsidRPr="003346B0">
              <w:rPr>
                <w:rFonts w:ascii="Arial" w:hAnsi="Arial" w:cs="Arial"/>
                <w:sz w:val="22"/>
                <w:szCs w:val="22"/>
                <w:u w:val="single"/>
              </w:rPr>
              <w:t>Housing Action 6:</w:t>
            </w:r>
            <w:r w:rsidR="004F03F1" w:rsidRPr="003346B0">
              <w:rPr>
                <w:rFonts w:ascii="Arial" w:hAnsi="Arial" w:cs="Arial"/>
                <w:sz w:val="22"/>
                <w:szCs w:val="22"/>
              </w:rPr>
              <w:t xml:space="preserve"> </w:t>
            </w:r>
            <w:r w:rsidR="00F12807" w:rsidRPr="003346B0">
              <w:rPr>
                <w:rFonts w:ascii="Arial" w:hAnsi="Arial" w:cs="Arial"/>
                <w:sz w:val="22"/>
                <w:szCs w:val="22"/>
              </w:rPr>
              <w:t xml:space="preserve">Develop voluntary national guidelines on accessibility for residential dwellings. </w:t>
            </w:r>
          </w:p>
          <w:p w14:paraId="5ACD1E2B" w14:textId="73C76158" w:rsidR="00EE3A15" w:rsidRPr="003346B0" w:rsidRDefault="00F12807" w:rsidP="00F12807">
            <w:pPr>
              <w:pStyle w:val="ListParagraph"/>
              <w:rPr>
                <w:rFonts w:ascii="Arial" w:hAnsi="Arial" w:cs="Arial"/>
                <w:sz w:val="22"/>
                <w:szCs w:val="22"/>
              </w:rPr>
            </w:pPr>
            <w:r w:rsidRPr="003346B0">
              <w:rPr>
                <w:rFonts w:ascii="Arial" w:hAnsi="Arial" w:cs="Arial"/>
                <w:sz w:val="22"/>
                <w:szCs w:val="22"/>
              </w:rPr>
              <w:t>Guidelines would be based on the definitions for accessible homes in housing action 1 and would set out best practice guidance for how to build accessible homes.</w:t>
            </w:r>
          </w:p>
          <w:p w14:paraId="67D25BCB" w14:textId="77777777" w:rsidR="00F12807" w:rsidRPr="003346B0" w:rsidRDefault="00F12807" w:rsidP="00F12807">
            <w:pPr>
              <w:pStyle w:val="ListParagraph"/>
              <w:rPr>
                <w:rFonts w:ascii="Arial" w:hAnsi="Arial" w:cs="Arial"/>
                <w:sz w:val="22"/>
                <w:szCs w:val="22"/>
              </w:rPr>
            </w:pPr>
          </w:p>
          <w:p w14:paraId="1917BE33" w14:textId="038929AE" w:rsidR="00EE3A15" w:rsidRPr="00552A5E" w:rsidRDefault="00F12807" w:rsidP="00552A5E">
            <w:pPr>
              <w:pStyle w:val="ListParagraph"/>
              <w:numPr>
                <w:ilvl w:val="0"/>
                <w:numId w:val="10"/>
              </w:numPr>
              <w:rPr>
                <w:rFonts w:ascii="Arial" w:hAnsi="Arial" w:cs="Arial"/>
                <w:sz w:val="22"/>
                <w:szCs w:val="22"/>
              </w:rPr>
            </w:pPr>
            <w:r w:rsidRPr="008029CA">
              <w:rPr>
                <w:rFonts w:ascii="Arial" w:hAnsi="Arial" w:cs="Arial"/>
                <w:sz w:val="22"/>
                <w:szCs w:val="22"/>
                <w:u w:val="single"/>
              </w:rPr>
              <w:t>Housing Action 7:</w:t>
            </w:r>
            <w:r w:rsidRPr="008029CA">
              <w:rPr>
                <w:rFonts w:ascii="Arial" w:hAnsi="Arial" w:cs="Arial"/>
                <w:sz w:val="22"/>
                <w:szCs w:val="22"/>
              </w:rPr>
              <w:t xml:space="preserve"> </w:t>
            </w:r>
            <w:r w:rsidR="001F2E4E" w:rsidRPr="008029CA">
              <w:rPr>
                <w:rFonts w:ascii="Arial" w:hAnsi="Arial" w:cs="Arial"/>
                <w:sz w:val="22"/>
                <w:szCs w:val="22"/>
              </w:rPr>
              <w:t xml:space="preserve">Review the social housing system, including considering the diverse needs of disabled people and how these could be addressed. </w:t>
            </w:r>
          </w:p>
        </w:tc>
      </w:tr>
      <w:tr w:rsidR="00EE3A15" w14:paraId="26A3694A" w14:textId="77777777" w:rsidTr="00D96D09">
        <w:trPr>
          <w:trHeight w:val="2258"/>
        </w:trPr>
        <w:tc>
          <w:tcPr>
            <w:tcW w:w="7508" w:type="dxa"/>
          </w:tcPr>
          <w:p w14:paraId="0A0B4971"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lastRenderedPageBreak/>
              <w:t xml:space="preserve">Recommendation CO 42: </w:t>
            </w:r>
            <w:r w:rsidRPr="003346B0">
              <w:rPr>
                <w:rFonts w:ascii="Arial" w:hAnsi="Arial" w:cs="Arial"/>
                <w:sz w:val="22"/>
                <w:szCs w:val="22"/>
              </w:rPr>
              <w:t xml:space="preserve">Take </w:t>
            </w:r>
            <w:r w:rsidRPr="003346B0">
              <w:rPr>
                <w:rFonts w:ascii="Arial" w:hAnsi="Arial" w:cs="Arial"/>
                <w:sz w:val="22"/>
                <w:szCs w:val="22"/>
                <w:lang w:val="en-US"/>
              </w:rPr>
              <w:t>measures to ensure the affordability of necessary assistive devices, modification services and mobility aids, including assistive technology for persons with disabilities.</w:t>
            </w:r>
            <w:r w:rsidRPr="003346B0">
              <w:rPr>
                <w:rFonts w:ascii="Arial" w:hAnsi="Arial" w:cs="Arial"/>
                <w:b/>
                <w:bCs/>
                <w:sz w:val="22"/>
                <w:szCs w:val="22"/>
              </w:rPr>
              <w:t> </w:t>
            </w:r>
          </w:p>
          <w:p w14:paraId="6E0D2427" w14:textId="77777777" w:rsidR="00EE3A15" w:rsidRPr="003346B0" w:rsidRDefault="00EE3A15" w:rsidP="00EE3A15">
            <w:pPr>
              <w:rPr>
                <w:rFonts w:ascii="Arial" w:hAnsi="Arial" w:cs="Arial"/>
                <w:b/>
                <w:bCs/>
                <w:sz w:val="22"/>
                <w:szCs w:val="22"/>
              </w:rPr>
            </w:pPr>
          </w:p>
          <w:p w14:paraId="32AFA3DE" w14:textId="1E3240CE"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Committee is concerned that as a result of funding caps and the high cost of assistive devices and equipment, persons with disabilities are unable to afford the appropriate assistive devices, modification services and mobility aids.</w:t>
            </w:r>
            <w:r w:rsidRPr="003346B0">
              <w:rPr>
                <w:rFonts w:ascii="Arial" w:hAnsi="Arial" w:cs="Arial"/>
                <w:b/>
                <w:bCs/>
                <w:sz w:val="22"/>
                <w:szCs w:val="22"/>
              </w:rPr>
              <w:t> </w:t>
            </w:r>
          </w:p>
          <w:p w14:paraId="554BED84" w14:textId="77777777" w:rsidR="00EE3A15" w:rsidRPr="003346B0" w:rsidRDefault="00EE3A15" w:rsidP="00EE3A15">
            <w:pPr>
              <w:rPr>
                <w:rFonts w:ascii="Arial" w:hAnsi="Arial" w:cs="Arial"/>
                <w:b/>
                <w:sz w:val="22"/>
                <w:szCs w:val="22"/>
              </w:rPr>
            </w:pPr>
          </w:p>
        </w:tc>
        <w:tc>
          <w:tcPr>
            <w:tcW w:w="13892" w:type="dxa"/>
          </w:tcPr>
          <w:p w14:paraId="172E3FFC"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0E8642E5" w14:textId="68BA4155" w:rsidR="001F0C8F" w:rsidRPr="003346B0" w:rsidRDefault="00EE3A15" w:rsidP="00EE3A15">
            <w:pPr>
              <w:rPr>
                <w:rFonts w:ascii="Arial" w:hAnsi="Arial" w:cs="Arial"/>
                <w:sz w:val="22"/>
                <w:szCs w:val="22"/>
              </w:rPr>
            </w:pPr>
            <w:r w:rsidRPr="003346B0">
              <w:rPr>
                <w:rFonts w:ascii="Arial" w:hAnsi="Arial" w:cs="Arial"/>
                <w:sz w:val="22"/>
                <w:szCs w:val="22"/>
                <w:lang w:val="en-US"/>
              </w:rPr>
              <w:t xml:space="preserve">Where it relates to housing modification, this recommendation will be partially progressed through Housing action 4 in the Strategy about improving the housing modification system. </w:t>
            </w:r>
            <w:r w:rsidRPr="003346B0">
              <w:rPr>
                <w:rFonts w:ascii="Arial" w:hAnsi="Arial" w:cs="Arial"/>
                <w:sz w:val="22"/>
                <w:szCs w:val="22"/>
              </w:rPr>
              <w:t>Addressing inefficiencies in the housing modification system could reduce current problems including the inaccessibility of homes, increased costs, and health and safety issues for disabled people, whānau and carers.</w:t>
            </w:r>
          </w:p>
          <w:p w14:paraId="7CE61502" w14:textId="77777777" w:rsidR="001F0C8F" w:rsidRPr="003346B0" w:rsidRDefault="001F0C8F" w:rsidP="00EE3A15">
            <w:pPr>
              <w:rPr>
                <w:rFonts w:ascii="Arial" w:hAnsi="Arial" w:cs="Arial"/>
                <w:sz w:val="22"/>
                <w:szCs w:val="22"/>
              </w:rPr>
            </w:pPr>
          </w:p>
          <w:p w14:paraId="36B74A52" w14:textId="77777777" w:rsidR="000C6518" w:rsidRPr="003346B0" w:rsidRDefault="00EE3A15" w:rsidP="001F0C8F">
            <w:pPr>
              <w:pStyle w:val="ListParagraph"/>
              <w:numPr>
                <w:ilvl w:val="0"/>
                <w:numId w:val="11"/>
              </w:numPr>
              <w:rPr>
                <w:rFonts w:ascii="Arial" w:hAnsi="Arial" w:cs="Arial"/>
                <w:sz w:val="22"/>
                <w:szCs w:val="22"/>
              </w:rPr>
            </w:pPr>
            <w:r w:rsidRPr="003346B0">
              <w:rPr>
                <w:rFonts w:ascii="Arial" w:hAnsi="Arial" w:cs="Arial"/>
                <w:sz w:val="22"/>
                <w:szCs w:val="22"/>
                <w:u w:val="single"/>
                <w:lang w:val="en-US"/>
              </w:rPr>
              <w:t>Housing Action 4:</w:t>
            </w:r>
            <w:r w:rsidR="001F0C8F" w:rsidRPr="003346B0">
              <w:rPr>
                <w:rFonts w:ascii="Arial" w:hAnsi="Arial" w:cs="Arial"/>
                <w:sz w:val="22"/>
                <w:szCs w:val="22"/>
              </w:rPr>
              <w:t xml:space="preserve"> Review the housing modification system and look at ways to improve it. </w:t>
            </w:r>
          </w:p>
          <w:p w14:paraId="2A62AD69" w14:textId="0B41D6AD" w:rsidR="00EE3A15" w:rsidRPr="003346B0" w:rsidRDefault="001F0C8F" w:rsidP="008E3EA8">
            <w:pPr>
              <w:ind w:left="720"/>
              <w:rPr>
                <w:rFonts w:ascii="Arial" w:hAnsi="Arial" w:cs="Arial"/>
                <w:b/>
                <w:sz w:val="22"/>
                <w:szCs w:val="22"/>
              </w:rPr>
            </w:pPr>
            <w:r w:rsidRPr="003346B0">
              <w:rPr>
                <w:rFonts w:ascii="Arial" w:hAnsi="Arial" w:cs="Arial"/>
                <w:sz w:val="22"/>
                <w:szCs w:val="22"/>
              </w:rPr>
              <w:t xml:space="preserve">Making the housing modification system more efficient could reduce current problems: inaccessibility of homes, increased costs, and health and safety issues for disabled people, whānau and carers. </w:t>
            </w:r>
          </w:p>
        </w:tc>
      </w:tr>
      <w:tr w:rsidR="00EE3A15" w14:paraId="26E80D80" w14:textId="77777777" w:rsidTr="00D96D09">
        <w:tc>
          <w:tcPr>
            <w:tcW w:w="21400" w:type="dxa"/>
            <w:gridSpan w:val="2"/>
            <w:shd w:val="clear" w:color="auto" w:fill="F2CEED" w:themeFill="accent5" w:themeFillTint="33"/>
          </w:tcPr>
          <w:p w14:paraId="254A1A84" w14:textId="77777777" w:rsidR="00EE3A15" w:rsidRPr="0023313E" w:rsidRDefault="00EE3A15" w:rsidP="00EE3A15">
            <w:pPr>
              <w:jc w:val="center"/>
              <w:rPr>
                <w:rFonts w:ascii="Arial" w:hAnsi="Arial" w:cs="Arial"/>
                <w:b/>
                <w:bCs/>
                <w:sz w:val="32"/>
                <w:szCs w:val="32"/>
              </w:rPr>
            </w:pPr>
            <w:r w:rsidRPr="0023313E">
              <w:rPr>
                <w:rFonts w:ascii="Arial" w:hAnsi="Arial" w:cs="Arial"/>
                <w:b/>
                <w:bCs/>
                <w:sz w:val="32"/>
                <w:szCs w:val="32"/>
              </w:rPr>
              <w:t>RECOMMENDATIONS RELATED TO JUSTICE</w:t>
            </w:r>
          </w:p>
        </w:tc>
      </w:tr>
      <w:tr w:rsidR="00EE3A15" w14:paraId="41FB92B9" w14:textId="77777777" w:rsidTr="00D96D09">
        <w:tc>
          <w:tcPr>
            <w:tcW w:w="7508" w:type="dxa"/>
          </w:tcPr>
          <w:p w14:paraId="7B873C23"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8 (a): </w:t>
            </w:r>
            <w:r w:rsidRPr="003346B0">
              <w:rPr>
                <w:rFonts w:ascii="Arial" w:hAnsi="Arial" w:cs="Arial"/>
                <w:sz w:val="22"/>
                <w:szCs w:val="22"/>
                <w:lang w:val="en-US"/>
              </w:rPr>
              <w:t>Amend the Human Rights Act of 1993 to include an explicit recognition of the denial of reasonable accommodation as a form of discrimination and include a legislative definition of reasonable accommodation consistent with the meaning provided in article 2 of the Convention.</w:t>
            </w:r>
            <w:r w:rsidRPr="003346B0">
              <w:rPr>
                <w:rFonts w:ascii="Arial" w:hAnsi="Arial" w:cs="Arial"/>
                <w:b/>
                <w:bCs/>
                <w:sz w:val="22"/>
                <w:szCs w:val="22"/>
                <w:lang w:val="en-US"/>
              </w:rPr>
              <w:t>   </w:t>
            </w:r>
            <w:r w:rsidRPr="003346B0">
              <w:rPr>
                <w:rFonts w:ascii="Arial" w:hAnsi="Arial" w:cs="Arial"/>
                <w:b/>
                <w:bCs/>
                <w:sz w:val="22"/>
                <w:szCs w:val="22"/>
              </w:rPr>
              <w:t> </w:t>
            </w:r>
          </w:p>
          <w:p w14:paraId="234FE818" w14:textId="77777777" w:rsidR="00EE3A15" w:rsidRPr="003346B0" w:rsidRDefault="00EE3A15" w:rsidP="00EE3A15">
            <w:pPr>
              <w:rPr>
                <w:rFonts w:ascii="Arial" w:hAnsi="Arial" w:cs="Arial"/>
                <w:b/>
                <w:bCs/>
                <w:sz w:val="22"/>
                <w:szCs w:val="22"/>
              </w:rPr>
            </w:pPr>
          </w:p>
          <w:p w14:paraId="0E2B67CD" w14:textId="6BA1CDC6" w:rsidR="00EE3A15" w:rsidRPr="003346B0" w:rsidRDefault="00EE3A15" w:rsidP="00EE3A15">
            <w:pPr>
              <w:rPr>
                <w:rFonts w:ascii="Arial" w:hAnsi="Arial" w:cs="Arial"/>
                <w:b/>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lack of an explicit provision within the Human Rights Act of 1993 to recognize the denial of reasonable accommodation as a form of discrimination.</w:t>
            </w:r>
            <w:r w:rsidRPr="003346B0">
              <w:rPr>
                <w:rFonts w:ascii="Arial" w:hAnsi="Arial" w:cs="Arial"/>
                <w:b/>
                <w:bCs/>
                <w:sz w:val="22"/>
                <w:szCs w:val="22"/>
              </w:rPr>
              <w:t> </w:t>
            </w:r>
          </w:p>
        </w:tc>
        <w:tc>
          <w:tcPr>
            <w:tcW w:w="13892" w:type="dxa"/>
          </w:tcPr>
          <w:p w14:paraId="3239DA3F"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477ED5E8" w14:textId="09CEE8A2" w:rsidR="00EE3A15" w:rsidRDefault="00EE3A15" w:rsidP="00EE3A15">
            <w:pPr>
              <w:rPr>
                <w:rFonts w:ascii="Arial" w:hAnsi="Arial" w:cs="Arial"/>
                <w:sz w:val="22"/>
                <w:szCs w:val="22"/>
                <w:lang w:val="en-US"/>
              </w:rPr>
            </w:pPr>
            <w:r w:rsidRPr="003346B0">
              <w:rPr>
                <w:rFonts w:ascii="Arial" w:hAnsi="Arial" w:cs="Arial"/>
                <w:sz w:val="22"/>
                <w:szCs w:val="22"/>
              </w:rPr>
              <w:t xml:space="preserve">This recommendation will be considered through Justice </w:t>
            </w:r>
            <w:r w:rsidR="00E05410">
              <w:rPr>
                <w:rFonts w:ascii="Arial" w:hAnsi="Arial" w:cs="Arial"/>
                <w:sz w:val="22"/>
                <w:szCs w:val="22"/>
              </w:rPr>
              <w:t>a</w:t>
            </w:r>
            <w:r w:rsidRPr="003346B0">
              <w:rPr>
                <w:rFonts w:ascii="Arial" w:hAnsi="Arial" w:cs="Arial"/>
                <w:sz w:val="22"/>
                <w:szCs w:val="22"/>
              </w:rPr>
              <w:t>ction 5</w:t>
            </w:r>
            <w:r w:rsidRPr="003346B0">
              <w:rPr>
                <w:rFonts w:ascii="Arial" w:hAnsi="Arial" w:cs="Arial"/>
                <w:sz w:val="22"/>
                <w:szCs w:val="22"/>
                <w:lang w:val="en-US"/>
              </w:rPr>
              <w:t xml:space="preserve"> in the Strategy</w:t>
            </w:r>
            <w:r w:rsidRPr="003346B0">
              <w:rPr>
                <w:rFonts w:ascii="Arial" w:hAnsi="Arial" w:cs="Arial"/>
                <w:sz w:val="22"/>
                <w:szCs w:val="22"/>
              </w:rPr>
              <w:t>, as part of any</w:t>
            </w:r>
            <w:r w:rsidRPr="003346B0">
              <w:rPr>
                <w:rFonts w:ascii="Arial" w:hAnsi="Arial" w:cs="Arial"/>
                <w:i/>
                <w:iCs/>
                <w:sz w:val="22"/>
                <w:szCs w:val="22"/>
              </w:rPr>
              <w:t xml:space="preserve"> </w:t>
            </w:r>
            <w:r w:rsidRPr="003346B0">
              <w:rPr>
                <w:rFonts w:ascii="Arial" w:hAnsi="Arial" w:cs="Arial"/>
                <w:sz w:val="22"/>
                <w:szCs w:val="22"/>
              </w:rPr>
              <w:t>review of human rights legislation that may be undertaken</w:t>
            </w:r>
            <w:r w:rsidRPr="003346B0">
              <w:rPr>
                <w:rFonts w:ascii="Arial" w:hAnsi="Arial" w:cs="Arial"/>
                <w:sz w:val="22"/>
                <w:szCs w:val="22"/>
                <w:lang w:val="en-US"/>
              </w:rPr>
              <w:t>:</w:t>
            </w:r>
          </w:p>
          <w:p w14:paraId="4D5A214D" w14:textId="77777777" w:rsidR="008E3EA8" w:rsidRPr="003346B0" w:rsidRDefault="008E3EA8" w:rsidP="00EE3A15">
            <w:pPr>
              <w:rPr>
                <w:rFonts w:ascii="Arial" w:hAnsi="Arial" w:cs="Arial"/>
                <w:sz w:val="22"/>
                <w:szCs w:val="22"/>
                <w:lang w:val="en-US"/>
              </w:rPr>
            </w:pPr>
          </w:p>
          <w:p w14:paraId="0427A70B" w14:textId="77777777" w:rsidR="000A2ADA" w:rsidRPr="003346B0" w:rsidRDefault="00EE3A15" w:rsidP="000A2ADA">
            <w:pPr>
              <w:pStyle w:val="ListParagraph"/>
              <w:numPr>
                <w:ilvl w:val="0"/>
                <w:numId w:val="11"/>
              </w:numPr>
              <w:rPr>
                <w:rFonts w:ascii="Arial" w:hAnsi="Arial" w:cs="Arial"/>
                <w:sz w:val="22"/>
                <w:szCs w:val="22"/>
                <w:lang w:val="en-US"/>
              </w:rPr>
            </w:pPr>
            <w:r w:rsidRPr="003346B0">
              <w:rPr>
                <w:rFonts w:ascii="Arial" w:hAnsi="Arial" w:cs="Arial"/>
                <w:sz w:val="22"/>
                <w:szCs w:val="22"/>
                <w:u w:val="single"/>
                <w:lang w:val="en-US"/>
              </w:rPr>
              <w:t>Justice Action 5</w:t>
            </w:r>
            <w:r w:rsidRPr="003346B0">
              <w:rPr>
                <w:rFonts w:ascii="Arial" w:hAnsi="Arial" w:cs="Arial"/>
                <w:sz w:val="22"/>
                <w:szCs w:val="22"/>
                <w:lang w:val="en-US"/>
              </w:rPr>
              <w:t>:</w:t>
            </w:r>
            <w:r w:rsidRPr="003346B0">
              <w:rPr>
                <w:rFonts w:ascii="Arial" w:hAnsi="Arial" w:cs="Arial"/>
                <w:b/>
                <w:bCs/>
                <w:sz w:val="22"/>
                <w:szCs w:val="22"/>
                <w:lang w:val="en-US"/>
              </w:rPr>
              <w:t xml:space="preserve"> </w:t>
            </w:r>
            <w:r w:rsidR="000A2ADA" w:rsidRPr="003346B0">
              <w:rPr>
                <w:rFonts w:ascii="Arial" w:hAnsi="Arial" w:cs="Arial"/>
                <w:sz w:val="22"/>
                <w:szCs w:val="22"/>
                <w:lang w:val="en-US"/>
              </w:rPr>
              <w:t xml:space="preserve">Review, as work programmes allow, protections for disabled people in family law, including adoption, guardianship and personal property rights. </w:t>
            </w:r>
          </w:p>
          <w:p w14:paraId="3082EF73" w14:textId="0681210B" w:rsidR="000A2ADA" w:rsidRPr="003346B0" w:rsidRDefault="000A2ADA" w:rsidP="000A2ADA">
            <w:pPr>
              <w:pStyle w:val="ListParagraph"/>
              <w:rPr>
                <w:rFonts w:ascii="Arial" w:hAnsi="Arial" w:cs="Arial"/>
                <w:sz w:val="22"/>
                <w:szCs w:val="22"/>
                <w:lang w:val="en-US"/>
              </w:rPr>
            </w:pPr>
            <w:r w:rsidRPr="003346B0">
              <w:rPr>
                <w:rFonts w:ascii="Arial" w:hAnsi="Arial" w:cs="Arial"/>
                <w:sz w:val="22"/>
                <w:szCs w:val="22"/>
                <w:lang w:val="en-US"/>
              </w:rPr>
              <w:t xml:space="preserve">Reviews will consider where stronger provisions or support are needed, supported decision-making, and using plain language in key justice sector legislation and processes. </w:t>
            </w:r>
          </w:p>
          <w:p w14:paraId="2A28DCFB" w14:textId="77777777" w:rsidR="000A2ADA" w:rsidRPr="003346B0" w:rsidRDefault="000A2ADA" w:rsidP="000A2ADA">
            <w:pPr>
              <w:pStyle w:val="ListParagraph"/>
              <w:rPr>
                <w:rFonts w:ascii="Arial" w:hAnsi="Arial" w:cs="Arial"/>
                <w:sz w:val="22"/>
                <w:szCs w:val="22"/>
                <w:lang w:val="en-US"/>
              </w:rPr>
            </w:pPr>
            <w:r w:rsidRPr="003346B0">
              <w:rPr>
                <w:rFonts w:ascii="Arial" w:hAnsi="Arial" w:cs="Arial"/>
                <w:sz w:val="22"/>
                <w:szCs w:val="22"/>
                <w:lang w:val="en-US"/>
              </w:rPr>
              <w:t>Reviewing human rights legislation, including whether additional protections against discrimination are needed, should also be considered as work programmes allow.</w:t>
            </w:r>
          </w:p>
          <w:p w14:paraId="71A0D440" w14:textId="7CB2638B" w:rsidR="00EE3A15" w:rsidRPr="003346B0" w:rsidRDefault="00EE3A15" w:rsidP="000A2ADA">
            <w:pPr>
              <w:pStyle w:val="ListParagraph"/>
              <w:rPr>
                <w:rFonts w:ascii="Arial" w:hAnsi="Arial" w:cs="Arial"/>
                <w:sz w:val="22"/>
                <w:szCs w:val="22"/>
              </w:rPr>
            </w:pPr>
          </w:p>
        </w:tc>
      </w:tr>
      <w:tr w:rsidR="00EE3A15" w14:paraId="2D873F7B" w14:textId="77777777" w:rsidTr="00D96D09">
        <w:tc>
          <w:tcPr>
            <w:tcW w:w="7508" w:type="dxa"/>
          </w:tcPr>
          <w:p w14:paraId="1112CFBB" w14:textId="77777777" w:rsidR="00EE3A15" w:rsidRPr="003346B0" w:rsidRDefault="00EE3A15" w:rsidP="00EE3A15">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8 (b): </w:t>
            </w:r>
            <w:r w:rsidRPr="003346B0">
              <w:rPr>
                <w:rFonts w:ascii="Arial" w:hAnsi="Arial" w:cs="Arial"/>
                <w:sz w:val="22"/>
                <w:szCs w:val="22"/>
                <w:lang w:val="en-US"/>
              </w:rPr>
              <w:t>Adopt the legal and other measures necessary to provide for explicit protection from multiple and intersectional forms of discrimination, including discrimination based on the intersection between disability and other identities and life status, such as age, sex, gender, race, indigenous status, lesbian, gay, bisexual, transgender and intersex status, ethnicity, migratory status and national origin.   </w:t>
            </w:r>
            <w:r w:rsidRPr="003346B0">
              <w:rPr>
                <w:rFonts w:ascii="Arial" w:hAnsi="Arial" w:cs="Arial"/>
                <w:sz w:val="22"/>
                <w:szCs w:val="22"/>
              </w:rPr>
              <w:t> </w:t>
            </w:r>
          </w:p>
          <w:p w14:paraId="4E2F5A59" w14:textId="77777777" w:rsidR="00EE3A15" w:rsidRPr="003346B0" w:rsidRDefault="00EE3A15" w:rsidP="00EE3A15">
            <w:pPr>
              <w:rPr>
                <w:rFonts w:ascii="Arial" w:hAnsi="Arial" w:cs="Arial"/>
                <w:sz w:val="22"/>
                <w:szCs w:val="22"/>
              </w:rPr>
            </w:pPr>
          </w:p>
          <w:p w14:paraId="6B38A1FD"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Multiple and intersectional forms of discrimination, including for Māori and Pasifika persons with disabilities.</w:t>
            </w:r>
            <w:r w:rsidRPr="003346B0">
              <w:rPr>
                <w:rFonts w:ascii="Arial" w:hAnsi="Arial" w:cs="Arial"/>
                <w:b/>
                <w:bCs/>
                <w:sz w:val="22"/>
                <w:szCs w:val="22"/>
              </w:rPr>
              <w:t> </w:t>
            </w:r>
          </w:p>
          <w:p w14:paraId="76AB5E7E" w14:textId="77777777" w:rsidR="00EE3A15" w:rsidRPr="003346B0" w:rsidRDefault="00EE3A15" w:rsidP="00EE3A15">
            <w:pPr>
              <w:rPr>
                <w:rFonts w:ascii="Arial" w:hAnsi="Arial" w:cs="Arial"/>
                <w:b/>
                <w:bCs/>
                <w:sz w:val="22"/>
                <w:szCs w:val="22"/>
              </w:rPr>
            </w:pPr>
          </w:p>
          <w:p w14:paraId="038A5A4C"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 </w:t>
            </w:r>
          </w:p>
          <w:p w14:paraId="6DB6BFB7" w14:textId="77777777" w:rsidR="00EE3A15" w:rsidRPr="003346B0" w:rsidRDefault="00EE3A15" w:rsidP="00EE3A15">
            <w:pPr>
              <w:rPr>
                <w:rFonts w:ascii="Arial" w:hAnsi="Arial" w:cs="Arial"/>
                <w:b/>
                <w:bCs/>
                <w:sz w:val="22"/>
                <w:szCs w:val="22"/>
              </w:rPr>
            </w:pPr>
          </w:p>
        </w:tc>
        <w:tc>
          <w:tcPr>
            <w:tcW w:w="13892" w:type="dxa"/>
          </w:tcPr>
          <w:p w14:paraId="16E5D2D5" w14:textId="0A0969AD"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41090B53" w14:textId="73EE14A3" w:rsidR="00EE3A15" w:rsidRPr="003346B0" w:rsidRDefault="00EE3A15" w:rsidP="00EE3A15">
            <w:pPr>
              <w:rPr>
                <w:rFonts w:ascii="Arial" w:hAnsi="Arial" w:cs="Arial"/>
                <w:sz w:val="22"/>
                <w:szCs w:val="22"/>
                <w:lang w:val="en-US"/>
              </w:rPr>
            </w:pPr>
            <w:r w:rsidRPr="003346B0">
              <w:rPr>
                <w:rFonts w:ascii="Arial" w:hAnsi="Arial" w:cs="Arial"/>
                <w:sz w:val="22"/>
                <w:szCs w:val="22"/>
                <w:lang w:val="en-US"/>
              </w:rPr>
              <w:t xml:space="preserve">This recommendation will be progressed through the following Justice actions in the Strategy. </w:t>
            </w:r>
            <w:r w:rsidRPr="003346B0">
              <w:rPr>
                <w:rFonts w:ascii="Arial" w:hAnsi="Arial" w:cs="Arial"/>
                <w:sz w:val="22"/>
                <w:szCs w:val="22"/>
              </w:rPr>
              <w:t>Early intervention plays a vital role in protecting disabled children and young people from discrimination by promoting their development, fostering inclusion and shifting social attitudes toward disability. The lack of effective disability supports is a driver of entry into the care and protection and youth justice system</w:t>
            </w:r>
            <w:r w:rsidRPr="003346B0">
              <w:rPr>
                <w:rFonts w:ascii="Arial" w:hAnsi="Arial" w:cs="Arial"/>
                <w:sz w:val="22"/>
                <w:szCs w:val="22"/>
                <w:lang w:val="en-US"/>
              </w:rPr>
              <w:t xml:space="preserve">. Reviews of key legislation can consider any additional protections against discrimination that may be needed: </w:t>
            </w:r>
          </w:p>
          <w:p w14:paraId="7B53529B" w14:textId="77777777" w:rsidR="00E12B3D" w:rsidRPr="003346B0" w:rsidRDefault="00E12B3D">
            <w:pPr>
              <w:rPr>
                <w:rFonts w:ascii="Arial" w:hAnsi="Arial" w:cs="Arial"/>
                <w:sz w:val="22"/>
                <w:szCs w:val="22"/>
                <w:lang w:val="en-US"/>
              </w:rPr>
            </w:pPr>
          </w:p>
          <w:p w14:paraId="5A5AB7D1" w14:textId="3F7B0A14" w:rsidR="00EE3A15" w:rsidRPr="003346B0" w:rsidRDefault="00EE3A15" w:rsidP="00EE3A15">
            <w:pPr>
              <w:pStyle w:val="ListParagraph"/>
              <w:numPr>
                <w:ilvl w:val="0"/>
                <w:numId w:val="11"/>
              </w:numPr>
              <w:rPr>
                <w:rFonts w:ascii="Arial" w:hAnsi="Arial" w:cs="Arial"/>
                <w:i/>
                <w:iCs/>
                <w:color w:val="FF0000"/>
                <w:sz w:val="22"/>
                <w:szCs w:val="22"/>
                <w:u w:val="single"/>
                <w:lang w:val="en-US"/>
              </w:rPr>
            </w:pPr>
            <w:r w:rsidRPr="003346B0">
              <w:rPr>
                <w:rFonts w:ascii="Arial" w:hAnsi="Arial" w:cs="Arial"/>
                <w:sz w:val="22"/>
                <w:szCs w:val="22"/>
                <w:u w:val="single"/>
                <w:lang w:val="en-US"/>
              </w:rPr>
              <w:t>Justice Action 3:</w:t>
            </w:r>
            <w:r w:rsidRPr="003346B0">
              <w:rPr>
                <w:rFonts w:ascii="Arial" w:hAnsi="Arial" w:cs="Arial"/>
                <w:sz w:val="22"/>
                <w:szCs w:val="22"/>
                <w:lang w:val="en-US"/>
              </w:rPr>
              <w:t xml:space="preserve"> </w:t>
            </w:r>
          </w:p>
          <w:p w14:paraId="4DBEC2E7" w14:textId="77777777" w:rsidR="00EE3A15" w:rsidRPr="003346B0" w:rsidRDefault="00EE3A15" w:rsidP="00EE3A15">
            <w:pPr>
              <w:pStyle w:val="ListParagraph"/>
              <w:rPr>
                <w:rFonts w:ascii="Arial" w:hAnsi="Arial" w:cs="Arial"/>
                <w:sz w:val="22"/>
                <w:szCs w:val="22"/>
              </w:rPr>
            </w:pPr>
            <w:r w:rsidRPr="003346B0">
              <w:rPr>
                <w:rFonts w:ascii="Arial" w:hAnsi="Arial" w:cs="Arial"/>
                <w:sz w:val="22"/>
                <w:szCs w:val="22"/>
              </w:rPr>
              <w:t>Develop a social investment plan for early intervention and support, to reduce disabled children and young people entering the youth justice system.</w:t>
            </w:r>
          </w:p>
          <w:p w14:paraId="1791EB59" w14:textId="77777777" w:rsidR="00EE3A15" w:rsidRPr="003346B0" w:rsidRDefault="00EE3A15" w:rsidP="00EE3A15">
            <w:pPr>
              <w:rPr>
                <w:rFonts w:ascii="Arial" w:hAnsi="Arial" w:cs="Arial"/>
                <w:sz w:val="22"/>
                <w:szCs w:val="22"/>
                <w:u w:val="single"/>
                <w:lang w:val="en-US"/>
              </w:rPr>
            </w:pPr>
          </w:p>
          <w:p w14:paraId="515470D7" w14:textId="77777777" w:rsidR="00C470EB" w:rsidRPr="003346B0" w:rsidRDefault="00C470EB" w:rsidP="00C470EB">
            <w:pPr>
              <w:pStyle w:val="ListParagraph"/>
              <w:numPr>
                <w:ilvl w:val="0"/>
                <w:numId w:val="11"/>
              </w:numPr>
              <w:rPr>
                <w:rFonts w:ascii="Arial" w:hAnsi="Arial" w:cs="Arial"/>
                <w:sz w:val="22"/>
                <w:szCs w:val="22"/>
                <w:lang w:val="en-US"/>
              </w:rPr>
            </w:pPr>
            <w:r w:rsidRPr="003346B0">
              <w:rPr>
                <w:rFonts w:ascii="Arial" w:hAnsi="Arial" w:cs="Arial"/>
                <w:sz w:val="22"/>
                <w:szCs w:val="22"/>
                <w:u w:val="single"/>
                <w:lang w:val="en-US"/>
              </w:rPr>
              <w:t>Justice Action 5</w:t>
            </w:r>
            <w:r w:rsidRPr="003346B0">
              <w:rPr>
                <w:rFonts w:ascii="Arial" w:hAnsi="Arial" w:cs="Arial"/>
                <w:sz w:val="22"/>
                <w:szCs w:val="22"/>
                <w:lang w:val="en-US"/>
              </w:rPr>
              <w:t>:</w:t>
            </w:r>
            <w:r w:rsidRPr="003346B0">
              <w:rPr>
                <w:rFonts w:ascii="Arial" w:hAnsi="Arial" w:cs="Arial"/>
                <w:b/>
                <w:bCs/>
                <w:sz w:val="22"/>
                <w:szCs w:val="22"/>
                <w:lang w:val="en-US"/>
              </w:rPr>
              <w:t xml:space="preserve"> </w:t>
            </w:r>
            <w:r w:rsidRPr="003346B0">
              <w:rPr>
                <w:rFonts w:ascii="Arial" w:hAnsi="Arial" w:cs="Arial"/>
                <w:sz w:val="22"/>
                <w:szCs w:val="22"/>
                <w:lang w:val="en-US"/>
              </w:rPr>
              <w:t xml:space="preserve">Review, as work programmes allow, protections for disabled people in family law, including adoption, guardianship and personal property rights. </w:t>
            </w:r>
          </w:p>
          <w:p w14:paraId="2F79D7E6" w14:textId="77777777" w:rsidR="00C470EB" w:rsidRPr="003346B0" w:rsidRDefault="00C470EB" w:rsidP="00C470EB">
            <w:pPr>
              <w:pStyle w:val="ListParagraph"/>
              <w:rPr>
                <w:rFonts w:ascii="Arial" w:hAnsi="Arial" w:cs="Arial"/>
                <w:sz w:val="22"/>
                <w:szCs w:val="22"/>
                <w:lang w:val="en-US"/>
              </w:rPr>
            </w:pPr>
            <w:r w:rsidRPr="003346B0">
              <w:rPr>
                <w:rFonts w:ascii="Arial" w:hAnsi="Arial" w:cs="Arial"/>
                <w:sz w:val="22"/>
                <w:szCs w:val="22"/>
                <w:lang w:val="en-US"/>
              </w:rPr>
              <w:t xml:space="preserve">Reviews will consider where stronger provisions or support are needed, supported decision-making, and using plain language in key justice sector legislation and processes. </w:t>
            </w:r>
          </w:p>
          <w:p w14:paraId="705C6CB1" w14:textId="77777777" w:rsidR="00C470EB" w:rsidRPr="003346B0" w:rsidRDefault="00C470EB" w:rsidP="00C470EB">
            <w:pPr>
              <w:pStyle w:val="ListParagraph"/>
              <w:rPr>
                <w:rFonts w:ascii="Arial" w:hAnsi="Arial" w:cs="Arial"/>
                <w:sz w:val="22"/>
                <w:szCs w:val="22"/>
                <w:lang w:val="en-US"/>
              </w:rPr>
            </w:pPr>
            <w:r w:rsidRPr="003346B0">
              <w:rPr>
                <w:rFonts w:ascii="Arial" w:hAnsi="Arial" w:cs="Arial"/>
                <w:sz w:val="22"/>
                <w:szCs w:val="22"/>
                <w:lang w:val="en-US"/>
              </w:rPr>
              <w:t>Reviewing human rights legislation, including whether additional protections against discrimination are needed, should also be considered as work programmes allow.</w:t>
            </w:r>
          </w:p>
          <w:p w14:paraId="507181A4" w14:textId="1458F223" w:rsidR="00EE3A15" w:rsidRPr="003346B0" w:rsidRDefault="00EE3A15" w:rsidP="00EE3A15">
            <w:pPr>
              <w:rPr>
                <w:rFonts w:ascii="Arial" w:hAnsi="Arial" w:cs="Arial"/>
                <w:sz w:val="22"/>
                <w:szCs w:val="22"/>
                <w:lang w:val="en-US"/>
              </w:rPr>
            </w:pPr>
          </w:p>
        </w:tc>
      </w:tr>
      <w:tr w:rsidR="00EE3A15" w14:paraId="3A344C4A" w14:textId="77777777" w:rsidTr="00D96D09">
        <w:tc>
          <w:tcPr>
            <w:tcW w:w="7508" w:type="dxa"/>
          </w:tcPr>
          <w:p w14:paraId="3143FAF1"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28 (b): </w:t>
            </w:r>
            <w:r w:rsidRPr="003346B0">
              <w:rPr>
                <w:rFonts w:ascii="Arial" w:hAnsi="Arial" w:cs="Arial"/>
                <w:sz w:val="22"/>
                <w:szCs w:val="22"/>
                <w:lang w:val="en-US"/>
              </w:rPr>
              <w:t>Repeal provisions within the Intellectual Disability (Compulsory Care and Rehabilitation) Act of 2003 that allow for persons with disabilities to be detained for periods of time exceeding the maximum length of the sentence they would be liable to in the criminal justice system.</w:t>
            </w:r>
            <w:r w:rsidRPr="003346B0">
              <w:rPr>
                <w:rFonts w:ascii="Arial" w:hAnsi="Arial" w:cs="Arial"/>
                <w:b/>
                <w:bCs/>
                <w:sz w:val="22"/>
                <w:szCs w:val="22"/>
                <w:lang w:val="en-US"/>
              </w:rPr>
              <w:t>   </w:t>
            </w:r>
            <w:r w:rsidRPr="003346B0">
              <w:rPr>
                <w:rFonts w:ascii="Arial" w:hAnsi="Arial" w:cs="Arial"/>
                <w:b/>
                <w:bCs/>
                <w:sz w:val="22"/>
                <w:szCs w:val="22"/>
              </w:rPr>
              <w:t> </w:t>
            </w:r>
          </w:p>
          <w:p w14:paraId="66B05A6C" w14:textId="77777777" w:rsidR="00EE3A15" w:rsidRPr="003346B0" w:rsidRDefault="00EE3A15" w:rsidP="00EE3A15">
            <w:pPr>
              <w:rPr>
                <w:rFonts w:ascii="Arial" w:hAnsi="Arial" w:cs="Arial"/>
                <w:b/>
                <w:bCs/>
                <w:sz w:val="22"/>
                <w:szCs w:val="22"/>
              </w:rPr>
            </w:pPr>
          </w:p>
          <w:p w14:paraId="2320EBD9" w14:textId="11184AA5" w:rsidR="00EE3A15" w:rsidRPr="003346B0" w:rsidRDefault="00EE3A15" w:rsidP="00EE3A15">
            <w:pPr>
              <w:rPr>
                <w:rFonts w:ascii="Arial" w:hAnsi="Arial" w:cs="Arial"/>
                <w:b/>
                <w:bCs/>
                <w:sz w:val="22"/>
                <w:szCs w:val="22"/>
              </w:rPr>
            </w:pPr>
            <w:r w:rsidRPr="003346B0">
              <w:rPr>
                <w:rFonts w:ascii="Arial" w:hAnsi="Arial" w:cs="Arial"/>
                <w:b/>
                <w:bCs/>
                <w:sz w:val="22"/>
                <w:szCs w:val="22"/>
                <w:lang w:val="en-US"/>
              </w:rPr>
              <w:t xml:space="preserve">Concern: </w:t>
            </w:r>
            <w:r w:rsidRPr="003346B0">
              <w:rPr>
                <w:rFonts w:ascii="Arial" w:hAnsi="Arial" w:cs="Arial"/>
                <w:sz w:val="22"/>
                <w:szCs w:val="22"/>
                <w:lang w:val="en-US"/>
              </w:rPr>
              <w:t>The Intellectual Disability (Compulsory Care and Rehabilitation) Act of 2003, which includes extensions to compulsory care orders and which allows persons with intellectual disabilities to be detained for periods of time exceeding the maximum length of the sentence they would be liable to in the criminal justice system.</w:t>
            </w:r>
          </w:p>
        </w:tc>
        <w:tc>
          <w:tcPr>
            <w:tcW w:w="13892" w:type="dxa"/>
          </w:tcPr>
          <w:p w14:paraId="4104B3EE"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5834FAB3" w14:textId="52F75863" w:rsidR="00EE3A15" w:rsidRPr="003346B0" w:rsidRDefault="00EE3A15" w:rsidP="00EE3A15">
            <w:pPr>
              <w:rPr>
                <w:rFonts w:ascii="Arial" w:hAnsi="Arial" w:cs="Arial"/>
                <w:sz w:val="22"/>
                <w:szCs w:val="22"/>
              </w:rPr>
            </w:pPr>
            <w:r w:rsidRPr="003346B0">
              <w:rPr>
                <w:rFonts w:ascii="Arial" w:hAnsi="Arial" w:cs="Arial"/>
                <w:sz w:val="22"/>
                <w:szCs w:val="22"/>
                <w:lang w:val="en-US"/>
              </w:rPr>
              <w:t>This recommendation will be progressed through Justice action 4 in the Strategy. The review referred to in this action will be a first step to considering the impacts of this framework on the rights and liberties of disabled people:</w:t>
            </w:r>
            <w:r w:rsidRPr="003346B0">
              <w:rPr>
                <w:rFonts w:ascii="Arial" w:hAnsi="Arial" w:cs="Arial"/>
                <w:sz w:val="22"/>
                <w:szCs w:val="22"/>
              </w:rPr>
              <w:t> The Law Commission is expected to begin its review of the Criminal Procedure (Mentally Impaired Persons) Act 2003, administered by the Ministry of Justice, in late 2025. Understanding the key issues relating to alternative pathways for disabled defendants is a critical first step in addressing the natural justice issues identified by this recommendation.</w:t>
            </w:r>
          </w:p>
          <w:p w14:paraId="296D4235" w14:textId="77777777" w:rsidR="006D4588" w:rsidRPr="003346B0" w:rsidRDefault="006D4588" w:rsidP="006D4588">
            <w:pPr>
              <w:pStyle w:val="ListParagraph"/>
              <w:rPr>
                <w:rFonts w:ascii="Arial" w:hAnsi="Arial" w:cs="Arial"/>
                <w:sz w:val="22"/>
                <w:szCs w:val="22"/>
                <w:lang w:val="en-US"/>
              </w:rPr>
            </w:pPr>
          </w:p>
          <w:p w14:paraId="576571BA" w14:textId="5F4306EB" w:rsidR="006D4588" w:rsidRPr="003346B0" w:rsidRDefault="00EE3A15" w:rsidP="006D4588">
            <w:pPr>
              <w:pStyle w:val="ListParagraph"/>
              <w:numPr>
                <w:ilvl w:val="0"/>
                <w:numId w:val="11"/>
              </w:numPr>
              <w:rPr>
                <w:rFonts w:ascii="Arial" w:hAnsi="Arial" w:cs="Arial"/>
                <w:sz w:val="22"/>
                <w:szCs w:val="22"/>
                <w:lang w:val="en-US"/>
              </w:rPr>
            </w:pPr>
            <w:r w:rsidRPr="003346B0">
              <w:rPr>
                <w:rFonts w:ascii="Arial" w:hAnsi="Arial" w:cs="Arial"/>
                <w:sz w:val="22"/>
                <w:szCs w:val="22"/>
                <w:u w:val="single"/>
                <w:lang w:val="en-US"/>
              </w:rPr>
              <w:t>Justice Action 4:</w:t>
            </w:r>
            <w:r w:rsidRPr="003346B0">
              <w:rPr>
                <w:rFonts w:ascii="Arial" w:hAnsi="Arial" w:cs="Arial"/>
                <w:sz w:val="22"/>
                <w:szCs w:val="22"/>
                <w:lang w:val="en-US"/>
              </w:rPr>
              <w:t xml:space="preserve"> </w:t>
            </w:r>
            <w:r w:rsidR="006D4588" w:rsidRPr="003346B0">
              <w:rPr>
                <w:rFonts w:ascii="Arial" w:hAnsi="Arial" w:cs="Arial"/>
                <w:sz w:val="22"/>
                <w:szCs w:val="22"/>
                <w:lang w:val="en-US"/>
              </w:rPr>
              <w:t xml:space="preserve">The Law Commission has been asked to review the Criminal Procedure (Mentally Impaired Persons) Act 2003 (CPMIP).  </w:t>
            </w:r>
          </w:p>
          <w:p w14:paraId="69C8CF06" w14:textId="0B61EF37" w:rsidR="006D4588" w:rsidRPr="003346B0" w:rsidRDefault="006D4588" w:rsidP="006D4588">
            <w:pPr>
              <w:pStyle w:val="ListParagraph"/>
              <w:rPr>
                <w:rFonts w:ascii="Arial" w:hAnsi="Arial" w:cs="Arial"/>
                <w:sz w:val="22"/>
                <w:szCs w:val="22"/>
                <w:lang w:val="en-US"/>
              </w:rPr>
            </w:pPr>
            <w:r w:rsidRPr="003346B0">
              <w:rPr>
                <w:rFonts w:ascii="Arial" w:hAnsi="Arial" w:cs="Arial"/>
                <w:sz w:val="22"/>
                <w:szCs w:val="22"/>
                <w:lang w:val="en-US"/>
              </w:rPr>
              <w:t xml:space="preserve">This review is expected to look </w:t>
            </w:r>
            <w:r w:rsidR="003F620E">
              <w:rPr>
                <w:rFonts w:ascii="Arial" w:hAnsi="Arial" w:cs="Arial"/>
                <w:sz w:val="22"/>
                <w:szCs w:val="22"/>
                <w:lang w:val="en-US"/>
              </w:rPr>
              <w:t>at the interface of the</w:t>
            </w:r>
            <w:r w:rsidRPr="003346B0">
              <w:rPr>
                <w:rFonts w:ascii="Arial" w:hAnsi="Arial" w:cs="Arial"/>
                <w:sz w:val="22"/>
                <w:szCs w:val="22"/>
                <w:lang w:val="en-US"/>
              </w:rPr>
              <w:t xml:space="preserve"> CPMIP with other relevant legislation, such as the Intellectual Disability (Compulsory Care and Rehabilitation) Act 2003 and Mental Health (Compulsory Assessment and Treatment) Act 1992. </w:t>
            </w:r>
          </w:p>
          <w:p w14:paraId="7576E309" w14:textId="77777777" w:rsidR="006D4588" w:rsidRPr="008E3EA8" w:rsidRDefault="006D4588" w:rsidP="008E3EA8">
            <w:pPr>
              <w:rPr>
                <w:rFonts w:ascii="Arial" w:hAnsi="Arial" w:cs="Arial"/>
                <w:color w:val="FF0000"/>
                <w:sz w:val="22"/>
                <w:szCs w:val="22"/>
              </w:rPr>
            </w:pPr>
          </w:p>
          <w:p w14:paraId="67C32971" w14:textId="163E5766" w:rsidR="00EE3A15" w:rsidRPr="003346B0" w:rsidRDefault="00EE3A15" w:rsidP="00EE3A15">
            <w:pPr>
              <w:rPr>
                <w:rFonts w:ascii="Arial" w:hAnsi="Arial" w:cs="Arial"/>
                <w:b/>
                <w:bCs/>
                <w:sz w:val="22"/>
                <w:szCs w:val="22"/>
              </w:rPr>
            </w:pPr>
            <w:r w:rsidRPr="003346B0">
              <w:rPr>
                <w:rFonts w:ascii="Arial" w:hAnsi="Arial" w:cs="Arial"/>
                <w:b/>
                <w:bCs/>
                <w:sz w:val="22"/>
                <w:szCs w:val="22"/>
              </w:rPr>
              <w:t>Contextual comment:</w:t>
            </w:r>
          </w:p>
          <w:p w14:paraId="011ACE02" w14:textId="1ED5CE86" w:rsidR="00EE3A15" w:rsidRPr="003346B0" w:rsidRDefault="00EE3A15" w:rsidP="00EE3A15">
            <w:pPr>
              <w:rPr>
                <w:rFonts w:ascii="Arial" w:hAnsi="Arial" w:cs="Arial"/>
                <w:sz w:val="22"/>
                <w:szCs w:val="22"/>
              </w:rPr>
            </w:pPr>
            <w:r w:rsidRPr="003346B0">
              <w:rPr>
                <w:rFonts w:ascii="Arial" w:hAnsi="Arial" w:cs="Arial"/>
                <w:sz w:val="22"/>
                <w:szCs w:val="22"/>
              </w:rPr>
              <w:t xml:space="preserve">Compulsory care under the IDCCR Act is not correctional detention, nor intended as a punishment for the crime that the person has been charged or convicted with. Instead, it provides individuals with support to learn skills and positive behaviours and length of care is determined by whether the person is assessed as being able to live independently and safely. In 2023, the MDP launched the High and </w:t>
            </w:r>
            <w:r w:rsidRPr="003346B0">
              <w:rPr>
                <w:rFonts w:ascii="Arial" w:hAnsi="Arial" w:cs="Arial"/>
                <w:sz w:val="22"/>
                <w:szCs w:val="22"/>
              </w:rPr>
              <w:lastRenderedPageBreak/>
              <w:t>Complex Framework, which works alongside the IDCCR Act to provide diversionary pathways away from prison for people with intellectual disabilities</w:t>
            </w:r>
            <w:r w:rsidR="008E3EA8">
              <w:rPr>
                <w:rFonts w:ascii="Arial" w:hAnsi="Arial" w:cs="Arial"/>
                <w:sz w:val="22"/>
                <w:szCs w:val="22"/>
              </w:rPr>
              <w:t>.</w:t>
            </w:r>
          </w:p>
          <w:p w14:paraId="6E5B28AC" w14:textId="6A276C12" w:rsidR="00EE3A15" w:rsidRPr="003346B0" w:rsidRDefault="00EE3A15" w:rsidP="00EE3A15">
            <w:pPr>
              <w:rPr>
                <w:rFonts w:ascii="Arial" w:hAnsi="Arial" w:cs="Arial"/>
                <w:color w:val="FF0000"/>
                <w:sz w:val="22"/>
                <w:szCs w:val="22"/>
              </w:rPr>
            </w:pPr>
          </w:p>
        </w:tc>
      </w:tr>
      <w:tr w:rsidR="00EE3A15" w14:paraId="1D0E1C35" w14:textId="77777777" w:rsidTr="00D96D09">
        <w:tc>
          <w:tcPr>
            <w:tcW w:w="7508" w:type="dxa"/>
          </w:tcPr>
          <w:p w14:paraId="732118AA" w14:textId="77777777" w:rsidR="00EE3A15" w:rsidRPr="003346B0" w:rsidRDefault="00EE3A15" w:rsidP="00EE3A15">
            <w:pPr>
              <w:rPr>
                <w:rFonts w:ascii="Arial" w:hAnsi="Arial" w:cs="Arial"/>
                <w:sz w:val="22"/>
                <w:szCs w:val="22"/>
              </w:rPr>
            </w:pPr>
            <w:r w:rsidRPr="003346B0">
              <w:rPr>
                <w:rFonts w:ascii="Arial" w:hAnsi="Arial" w:cs="Arial"/>
                <w:b/>
                <w:bCs/>
                <w:sz w:val="22"/>
                <w:szCs w:val="22"/>
              </w:rPr>
              <w:lastRenderedPageBreak/>
              <w:t xml:space="preserve">Recommendation </w:t>
            </w:r>
            <w:r w:rsidRPr="003346B0">
              <w:rPr>
                <w:rFonts w:ascii="Arial" w:hAnsi="Arial" w:cs="Arial"/>
                <w:b/>
                <w:bCs/>
                <w:sz w:val="22"/>
                <w:szCs w:val="22"/>
                <w:lang w:val="en-US"/>
              </w:rPr>
              <w:t xml:space="preserve">CO 30: </w:t>
            </w:r>
            <w:r w:rsidRPr="003346B0">
              <w:rPr>
                <w:rFonts w:ascii="Arial" w:hAnsi="Arial" w:cs="Arial"/>
                <w:sz w:val="22"/>
                <w:szCs w:val="22"/>
                <w:lang w:val="en-US"/>
              </w:rPr>
              <w:t>The Committee recommends that the State party take immediate action to eliminate the use of solitary confinement, seclusion, physical and chemical restraints and other restrictive practices in places of detention.   </w:t>
            </w:r>
            <w:r w:rsidRPr="003346B0">
              <w:rPr>
                <w:rFonts w:ascii="Arial" w:hAnsi="Arial" w:cs="Arial"/>
                <w:sz w:val="22"/>
                <w:szCs w:val="22"/>
              </w:rPr>
              <w:t> </w:t>
            </w:r>
          </w:p>
          <w:p w14:paraId="2C2D14D5" w14:textId="77777777" w:rsidR="00EE3A15" w:rsidRPr="003346B0" w:rsidRDefault="00EE3A15" w:rsidP="00EE3A15">
            <w:pPr>
              <w:rPr>
                <w:rFonts w:ascii="Arial" w:hAnsi="Arial" w:cs="Arial"/>
                <w:b/>
                <w:bCs/>
                <w:sz w:val="22"/>
                <w:szCs w:val="22"/>
              </w:rPr>
            </w:pPr>
          </w:p>
          <w:p w14:paraId="035F8BD4" w14:textId="2DA19DBD" w:rsidR="00EE3A15" w:rsidRPr="003346B0" w:rsidRDefault="00EE3A15" w:rsidP="00EE3A15">
            <w:pPr>
              <w:rPr>
                <w:rFonts w:ascii="Arial" w:hAnsi="Arial" w:cs="Arial"/>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Committee is seriously concerned about the continued, and in some cases prolonged, use of solitary confinement, seclusion, physical and chemical restraints and other restrictive practices on persons with disabilities, in particular persons with psychosocial and/or intellectual disabilities, in places of detention.</w:t>
            </w:r>
            <w:r w:rsidRPr="003346B0">
              <w:rPr>
                <w:rFonts w:ascii="Arial" w:hAnsi="Arial" w:cs="Arial"/>
                <w:sz w:val="22"/>
                <w:szCs w:val="22"/>
              </w:rPr>
              <w:t> </w:t>
            </w:r>
          </w:p>
          <w:p w14:paraId="0383E86F" w14:textId="77777777" w:rsidR="00EE3A15" w:rsidRPr="003346B0" w:rsidRDefault="00EE3A15" w:rsidP="00EE3A15">
            <w:pPr>
              <w:rPr>
                <w:rFonts w:ascii="Arial" w:hAnsi="Arial" w:cs="Arial"/>
                <w:sz w:val="22"/>
                <w:szCs w:val="22"/>
              </w:rPr>
            </w:pPr>
          </w:p>
          <w:p w14:paraId="0DE2C0C9" w14:textId="77777777" w:rsidR="00EE3A15" w:rsidRPr="003346B0" w:rsidRDefault="00EE3A15" w:rsidP="00EE3A15">
            <w:pPr>
              <w:rPr>
                <w:rFonts w:ascii="Arial" w:hAnsi="Arial" w:cs="Arial"/>
                <w:b/>
                <w:bCs/>
                <w:sz w:val="22"/>
                <w:szCs w:val="22"/>
              </w:rPr>
            </w:pPr>
          </w:p>
          <w:p w14:paraId="4F0A884E" w14:textId="77777777" w:rsidR="00EE3A15" w:rsidRPr="003346B0" w:rsidRDefault="00EE3A15" w:rsidP="00EE3A15">
            <w:pPr>
              <w:rPr>
                <w:rFonts w:ascii="Arial" w:hAnsi="Arial" w:cs="Arial"/>
                <w:b/>
                <w:bCs/>
                <w:i/>
                <w:iCs/>
                <w:color w:val="FF0000"/>
                <w:sz w:val="22"/>
                <w:szCs w:val="22"/>
              </w:rPr>
            </w:pPr>
          </w:p>
        </w:tc>
        <w:tc>
          <w:tcPr>
            <w:tcW w:w="13892" w:type="dxa"/>
          </w:tcPr>
          <w:p w14:paraId="621BF565"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15F7B482" w14:textId="449092CB" w:rsidR="00EE3A15" w:rsidRPr="003346B0" w:rsidRDefault="00EE3A15" w:rsidP="00EE3A15">
            <w:pPr>
              <w:rPr>
                <w:rFonts w:ascii="Arial" w:hAnsi="Arial" w:cs="Arial"/>
                <w:sz w:val="22"/>
                <w:szCs w:val="22"/>
              </w:rPr>
            </w:pPr>
            <w:r w:rsidRPr="003346B0">
              <w:rPr>
                <w:rFonts w:ascii="Arial" w:hAnsi="Arial" w:cs="Arial"/>
                <w:sz w:val="22"/>
                <w:szCs w:val="22"/>
                <w:lang w:val="en-US"/>
              </w:rPr>
              <w:t xml:space="preserve">This recommendation will be progressed through </w:t>
            </w:r>
            <w:r w:rsidR="00CC5CDA" w:rsidRPr="003346B0">
              <w:rPr>
                <w:rFonts w:ascii="Arial" w:hAnsi="Arial" w:cs="Arial"/>
                <w:sz w:val="22"/>
                <w:szCs w:val="22"/>
                <w:lang w:val="en-US"/>
              </w:rPr>
              <w:t>the following Justice actions</w:t>
            </w:r>
            <w:r w:rsidRPr="003346B0">
              <w:rPr>
                <w:rFonts w:ascii="Arial" w:hAnsi="Arial" w:cs="Arial"/>
                <w:sz w:val="22"/>
                <w:szCs w:val="22"/>
                <w:lang w:val="en-US"/>
              </w:rPr>
              <w:t xml:space="preserve"> in the Strategy. Implementing a safeguarding framework for residential care facilities, prisons and youth justice facilities is expected to address safety and safeguarding issues in these settings. Addressing gaps in data and evidence related to the experiences of disabled people across the justice sector will improve the visibility of abuse and neglect experienced by disabled people in all settings and enable the development of more targeted and appropriate supports and safeguards. </w:t>
            </w:r>
            <w:r w:rsidRPr="003346B0">
              <w:rPr>
                <w:rFonts w:ascii="Arial" w:hAnsi="Arial" w:cs="Arial"/>
                <w:sz w:val="22"/>
                <w:szCs w:val="22"/>
              </w:rPr>
              <w:t xml:space="preserve">Improving the disability competence of the Justice sector workforce would lead to more highly trained staff who are more confident in managing difficult situations without needing to use seclusion and restraint practices. </w:t>
            </w:r>
          </w:p>
          <w:p w14:paraId="46B79089" w14:textId="77777777" w:rsidR="009853A7" w:rsidRPr="003346B0" w:rsidRDefault="009853A7" w:rsidP="00EE3A15">
            <w:pPr>
              <w:rPr>
                <w:rFonts w:ascii="Arial" w:hAnsi="Arial" w:cs="Arial"/>
                <w:color w:val="FF0000"/>
                <w:sz w:val="22"/>
                <w:szCs w:val="22"/>
                <w:lang w:val="en-US"/>
              </w:rPr>
            </w:pPr>
          </w:p>
          <w:p w14:paraId="5AD49732" w14:textId="177614CD" w:rsidR="00EE3A15" w:rsidRPr="003346B0" w:rsidRDefault="00EE3A15" w:rsidP="00E3647F">
            <w:pPr>
              <w:pStyle w:val="ListParagraph"/>
              <w:numPr>
                <w:ilvl w:val="0"/>
                <w:numId w:val="11"/>
              </w:numPr>
              <w:rPr>
                <w:rFonts w:ascii="Arial" w:hAnsi="Arial" w:cs="Arial"/>
                <w:sz w:val="22"/>
                <w:szCs w:val="22"/>
                <w:lang w:val="en-US"/>
              </w:rPr>
            </w:pPr>
            <w:r w:rsidRPr="003346B0">
              <w:rPr>
                <w:rFonts w:ascii="Arial" w:hAnsi="Arial" w:cs="Arial"/>
                <w:sz w:val="22"/>
                <w:szCs w:val="22"/>
                <w:u w:val="single"/>
                <w:lang w:val="en-US"/>
              </w:rPr>
              <w:t>Justice Action 1</w:t>
            </w:r>
            <w:r w:rsidRPr="003346B0">
              <w:rPr>
                <w:rFonts w:ascii="Arial" w:hAnsi="Arial" w:cs="Arial"/>
                <w:sz w:val="22"/>
                <w:szCs w:val="22"/>
                <w:lang w:val="en-US"/>
              </w:rPr>
              <w:t xml:space="preserve">: </w:t>
            </w:r>
            <w:r w:rsidR="00E3647F" w:rsidRPr="003346B0">
              <w:rPr>
                <w:rFonts w:ascii="Arial" w:hAnsi="Arial" w:cs="Arial"/>
                <w:sz w:val="22"/>
                <w:szCs w:val="22"/>
                <w:lang w:val="en-US"/>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363D86AE" w14:textId="77777777" w:rsidR="00EE3A15" w:rsidRPr="003346B0" w:rsidRDefault="00EE3A15" w:rsidP="00EE3A15">
            <w:pPr>
              <w:pStyle w:val="ListParagraph"/>
              <w:rPr>
                <w:rFonts w:ascii="Arial" w:hAnsi="Arial" w:cs="Arial"/>
                <w:sz w:val="22"/>
                <w:szCs w:val="22"/>
                <w:u w:val="single"/>
                <w:lang w:val="en-US"/>
              </w:rPr>
            </w:pPr>
          </w:p>
          <w:p w14:paraId="1EF666A8" w14:textId="0852C887" w:rsidR="00EE3A15" w:rsidRPr="003346B0" w:rsidRDefault="00EE3A15" w:rsidP="00CC5CDA">
            <w:pPr>
              <w:pStyle w:val="ListParagraph"/>
              <w:numPr>
                <w:ilvl w:val="0"/>
                <w:numId w:val="11"/>
              </w:numPr>
              <w:rPr>
                <w:rFonts w:ascii="Arial" w:hAnsi="Arial" w:cs="Arial"/>
                <w:sz w:val="22"/>
                <w:szCs w:val="22"/>
              </w:rPr>
            </w:pPr>
            <w:r w:rsidRPr="003346B0">
              <w:rPr>
                <w:rFonts w:ascii="Arial" w:hAnsi="Arial" w:cs="Arial"/>
                <w:sz w:val="22"/>
                <w:szCs w:val="22"/>
                <w:u w:val="single"/>
                <w:lang w:val="en-US"/>
              </w:rPr>
              <w:t>Justice Action 2</w:t>
            </w:r>
            <w:r w:rsidRPr="003346B0">
              <w:rPr>
                <w:rFonts w:ascii="Arial" w:hAnsi="Arial" w:cs="Arial"/>
                <w:sz w:val="22"/>
                <w:szCs w:val="22"/>
                <w:lang w:val="en-US"/>
              </w:rPr>
              <w:t xml:space="preserve">: </w:t>
            </w:r>
            <w:r w:rsidR="004E5064" w:rsidRPr="003346B0">
              <w:rPr>
                <w:rFonts w:ascii="Arial" w:hAnsi="Arial" w:cs="Arial"/>
                <w:sz w:val="22"/>
                <w:szCs w:val="22"/>
              </w:rPr>
              <w:t>Carry out a cross-agency project to fix gaps in information about disabled people’s experiences of crime. This will include disabled people in residential and secure facilities, and issues like cyberbullying.</w:t>
            </w:r>
          </w:p>
          <w:p w14:paraId="3B829525" w14:textId="77777777" w:rsidR="004E5064" w:rsidRPr="003346B0" w:rsidRDefault="004E5064" w:rsidP="00EE3A15">
            <w:pPr>
              <w:pStyle w:val="ListParagraph"/>
              <w:rPr>
                <w:rFonts w:ascii="Arial" w:hAnsi="Arial" w:cs="Arial"/>
                <w:sz w:val="22"/>
                <w:szCs w:val="22"/>
                <w:u w:val="single"/>
              </w:rPr>
            </w:pPr>
          </w:p>
          <w:p w14:paraId="70EEB24E" w14:textId="367C7CB5" w:rsidR="00EE3A15" w:rsidRPr="003346B0" w:rsidRDefault="00EE3A15" w:rsidP="00CC5CDA">
            <w:pPr>
              <w:pStyle w:val="ListParagraph"/>
              <w:numPr>
                <w:ilvl w:val="0"/>
                <w:numId w:val="11"/>
              </w:numPr>
              <w:rPr>
                <w:rFonts w:ascii="Arial" w:hAnsi="Arial" w:cs="Arial"/>
                <w:sz w:val="22"/>
                <w:szCs w:val="22"/>
              </w:rPr>
            </w:pPr>
            <w:r w:rsidRPr="003346B0">
              <w:rPr>
                <w:rFonts w:ascii="Arial" w:hAnsi="Arial" w:cs="Arial"/>
                <w:sz w:val="22"/>
                <w:szCs w:val="22"/>
                <w:u w:val="single"/>
              </w:rPr>
              <w:t>Justice Action 7:</w:t>
            </w:r>
            <w:r w:rsidR="00CC5CDA" w:rsidRPr="003346B0">
              <w:rPr>
                <w:rFonts w:ascii="Arial" w:hAnsi="Arial" w:cs="Arial"/>
                <w:sz w:val="22"/>
                <w:szCs w:val="22"/>
              </w:rPr>
              <w:t xml:space="preserve"> Create a plan to train the justice sector workforce so it is more disability competent, including Deaf cultural competence and using mana and trauma informed practices. This plan will increase disabled people in the workforce and consider mandatory professional standards.</w:t>
            </w:r>
          </w:p>
          <w:p w14:paraId="196B8B9A" w14:textId="77777777" w:rsidR="00EE3A15" w:rsidRPr="003346B0" w:rsidRDefault="00EE3A15" w:rsidP="00EE3A15">
            <w:pPr>
              <w:rPr>
                <w:rFonts w:ascii="Arial" w:hAnsi="Arial" w:cs="Arial"/>
                <w:b/>
                <w:bCs/>
                <w:sz w:val="22"/>
                <w:szCs w:val="22"/>
              </w:rPr>
            </w:pPr>
          </w:p>
          <w:p w14:paraId="4228A53E" w14:textId="62094A12" w:rsidR="00EE3A15" w:rsidRPr="003346B0" w:rsidRDefault="00EE3A15" w:rsidP="00EE3A15">
            <w:pPr>
              <w:rPr>
                <w:rFonts w:ascii="Arial" w:hAnsi="Arial" w:cs="Arial"/>
                <w:b/>
                <w:bCs/>
                <w:sz w:val="22"/>
                <w:szCs w:val="22"/>
              </w:rPr>
            </w:pPr>
            <w:r w:rsidRPr="003346B0">
              <w:rPr>
                <w:rFonts w:ascii="Arial" w:hAnsi="Arial" w:cs="Arial"/>
                <w:b/>
                <w:bCs/>
                <w:sz w:val="22"/>
                <w:szCs w:val="22"/>
              </w:rPr>
              <w:t>Other work:</w:t>
            </w:r>
          </w:p>
          <w:p w14:paraId="7BC1EBF5" w14:textId="77777777" w:rsidR="00EE3A15" w:rsidRPr="003346B0" w:rsidRDefault="00EE3A15" w:rsidP="00EE3A15">
            <w:pPr>
              <w:rPr>
                <w:rFonts w:ascii="Arial" w:hAnsi="Arial" w:cs="Arial"/>
                <w:b/>
                <w:bCs/>
                <w:sz w:val="22"/>
                <w:szCs w:val="22"/>
              </w:rPr>
            </w:pPr>
          </w:p>
          <w:p w14:paraId="2C580960" w14:textId="121D3C8E" w:rsidR="00EE3A15" w:rsidRPr="003346B0" w:rsidRDefault="00EE3A15" w:rsidP="00EE3A15">
            <w:pPr>
              <w:rPr>
                <w:rFonts w:ascii="Arial" w:hAnsi="Arial" w:cs="Arial"/>
                <w:sz w:val="22"/>
                <w:szCs w:val="22"/>
              </w:rPr>
            </w:pPr>
            <w:r w:rsidRPr="003346B0">
              <w:rPr>
                <w:rFonts w:ascii="Arial" w:hAnsi="Arial" w:cs="Arial"/>
                <w:sz w:val="22"/>
                <w:szCs w:val="22"/>
              </w:rPr>
              <w:t xml:space="preserve">The </w:t>
            </w:r>
            <w:r w:rsidRPr="003346B0">
              <w:rPr>
                <w:rFonts w:ascii="Arial" w:hAnsi="Arial" w:cs="Arial"/>
                <w:b/>
                <w:bCs/>
                <w:sz w:val="22"/>
                <w:szCs w:val="22"/>
              </w:rPr>
              <w:t>Department of Corrections</w:t>
            </w:r>
            <w:r w:rsidRPr="003346B0">
              <w:rPr>
                <w:rFonts w:ascii="Arial" w:hAnsi="Arial" w:cs="Arial"/>
                <w:sz w:val="22"/>
                <w:szCs w:val="22"/>
              </w:rPr>
              <w:t xml:space="preserve"> has work underway that is published on the Human Rights Monitor. An update is in Section Two.</w:t>
            </w:r>
          </w:p>
          <w:p w14:paraId="6C8B2DF9" w14:textId="77777777" w:rsidR="00EE3A15" w:rsidRPr="003346B0" w:rsidRDefault="00EE3A15" w:rsidP="00EE3A15">
            <w:pPr>
              <w:rPr>
                <w:rFonts w:ascii="Arial" w:hAnsi="Arial" w:cs="Arial"/>
                <w:sz w:val="22"/>
                <w:szCs w:val="22"/>
              </w:rPr>
            </w:pPr>
          </w:p>
          <w:p w14:paraId="326F8F96" w14:textId="7D9D6FE0" w:rsidR="00EE3A15" w:rsidRPr="003346B0" w:rsidRDefault="00EE3A15" w:rsidP="00EE3A15">
            <w:pPr>
              <w:rPr>
                <w:rFonts w:ascii="Arial" w:hAnsi="Arial" w:cs="Arial"/>
                <w:sz w:val="22"/>
                <w:szCs w:val="22"/>
              </w:rPr>
            </w:pPr>
            <w:r w:rsidRPr="003346B0">
              <w:rPr>
                <w:rFonts w:ascii="Arial" w:hAnsi="Arial" w:cs="Arial"/>
                <w:b/>
                <w:bCs/>
                <w:sz w:val="22"/>
                <w:szCs w:val="22"/>
              </w:rPr>
              <w:t xml:space="preserve">Oranga Tamariki - </w:t>
            </w:r>
          </w:p>
          <w:p w14:paraId="30610D4B" w14:textId="77777777" w:rsidR="00EE3A15" w:rsidRPr="003346B0" w:rsidRDefault="00EE3A15" w:rsidP="00EE3A15">
            <w:pPr>
              <w:pStyle w:val="ListParagraph"/>
              <w:numPr>
                <w:ilvl w:val="0"/>
                <w:numId w:val="23"/>
              </w:numPr>
              <w:contextualSpacing w:val="0"/>
              <w:rPr>
                <w:rFonts w:ascii="Arial" w:eastAsia="Times New Roman" w:hAnsi="Arial" w:cs="Arial"/>
                <w:sz w:val="22"/>
                <w:szCs w:val="22"/>
              </w:rPr>
            </w:pPr>
            <w:r w:rsidRPr="003346B0">
              <w:rPr>
                <w:rFonts w:ascii="Arial" w:eastAsia="Times New Roman" w:hAnsi="Arial" w:cs="Arial"/>
                <w:sz w:val="22"/>
                <w:szCs w:val="22"/>
                <w:u w:val="single"/>
              </w:rPr>
              <w:t>Use of force and the RSYO Bill: The Oranga Tamariki (Responding to Serious Youth Offending) Amendment Bill (RSYO Bill)</w:t>
            </w:r>
            <w:r w:rsidRPr="003346B0">
              <w:rPr>
                <w:rFonts w:ascii="Arial" w:eastAsia="Times New Roman" w:hAnsi="Arial" w:cs="Arial"/>
                <w:b/>
                <w:bCs/>
                <w:sz w:val="22"/>
                <w:szCs w:val="22"/>
              </w:rPr>
              <w:t xml:space="preserve"> </w:t>
            </w:r>
            <w:r w:rsidRPr="003346B0">
              <w:rPr>
                <w:rFonts w:ascii="Arial" w:eastAsia="Times New Roman" w:hAnsi="Arial" w:cs="Arial"/>
                <w:sz w:val="22"/>
                <w:szCs w:val="22"/>
              </w:rPr>
              <w:t xml:space="preserve">introduces safeguards for the use of force against young people on a military-style academy programme. Safeguards include expressly prohibiting the use of mechanical restraints against a young person. </w:t>
            </w:r>
          </w:p>
          <w:p w14:paraId="1C8B02DE" w14:textId="77777777" w:rsidR="00A32EAF" w:rsidRPr="00A32EAF" w:rsidRDefault="00EE3A15" w:rsidP="00A32EAF">
            <w:pPr>
              <w:pStyle w:val="ListParagraph"/>
              <w:numPr>
                <w:ilvl w:val="0"/>
                <w:numId w:val="23"/>
              </w:numPr>
              <w:contextualSpacing w:val="0"/>
              <w:rPr>
                <w:rFonts w:ascii="Arial" w:eastAsia="Times New Roman" w:hAnsi="Arial" w:cs="Arial"/>
                <w:b/>
                <w:bCs/>
                <w:sz w:val="22"/>
                <w:szCs w:val="22"/>
              </w:rPr>
            </w:pPr>
            <w:r w:rsidRPr="003346B0">
              <w:rPr>
                <w:rFonts w:ascii="Arial" w:eastAsia="Times New Roman" w:hAnsi="Arial" w:cs="Arial"/>
                <w:sz w:val="22"/>
                <w:szCs w:val="22"/>
                <w:u w:val="single"/>
              </w:rPr>
              <w:t>Professionalising the residential workforce:</w:t>
            </w:r>
            <w:r w:rsidRPr="003346B0">
              <w:rPr>
                <w:rFonts w:ascii="Arial" w:eastAsia="Times New Roman" w:hAnsi="Arial" w:cs="Arial"/>
                <w:b/>
                <w:bCs/>
                <w:sz w:val="22"/>
                <w:szCs w:val="22"/>
              </w:rPr>
              <w:t xml:space="preserve"> </w:t>
            </w:r>
            <w:r w:rsidRPr="003346B0">
              <w:rPr>
                <w:rFonts w:ascii="Arial" w:eastAsia="Times New Roman" w:hAnsi="Arial" w:cs="Arial"/>
                <w:sz w:val="22"/>
                <w:szCs w:val="22"/>
              </w:rPr>
              <w:t>There is also a focus on professionalising the workforce within residential care, with funding for a new initiative confirmed through Budget 25. In the meantime, Oranga Tamariki has work well underway to improve training and raise standards in residences, which includes appropriate use of force, secure care and reporting and maintaining safety in residential environments.</w:t>
            </w:r>
          </w:p>
          <w:p w14:paraId="50A1C085" w14:textId="24423F81" w:rsidR="00EE3A15" w:rsidRPr="00A32EAF" w:rsidRDefault="00EE3A15" w:rsidP="00A32EAF">
            <w:pPr>
              <w:pStyle w:val="ListParagraph"/>
              <w:numPr>
                <w:ilvl w:val="0"/>
                <w:numId w:val="23"/>
              </w:numPr>
              <w:contextualSpacing w:val="0"/>
              <w:rPr>
                <w:rFonts w:ascii="Arial" w:eastAsia="Times New Roman" w:hAnsi="Arial" w:cs="Arial"/>
                <w:b/>
                <w:bCs/>
                <w:sz w:val="22"/>
                <w:szCs w:val="22"/>
              </w:rPr>
            </w:pPr>
            <w:r w:rsidRPr="00A32EAF">
              <w:rPr>
                <w:rFonts w:ascii="Arial" w:eastAsia="Times New Roman" w:hAnsi="Arial" w:cs="Arial"/>
                <w:sz w:val="22"/>
                <w:szCs w:val="22"/>
                <w:u w:val="single"/>
              </w:rPr>
              <w:t>Standard Operating Procedures for Youth Justice residences</w:t>
            </w:r>
            <w:r w:rsidRPr="00A32EAF">
              <w:rPr>
                <w:rFonts w:ascii="Arial" w:eastAsia="Times New Roman" w:hAnsi="Arial" w:cs="Arial"/>
                <w:sz w:val="22"/>
                <w:szCs w:val="22"/>
              </w:rPr>
              <w:t xml:space="preserve"> - Development of these Standards commenced in 2023, drawing on the Practice Approach, including a focus on disability and the rights of children and young people in youth justice residences. Published Standards that are part of residential practice include use of searches, secure care, use of force, risk assessments, aggressive behaviours, shift planning and debriefing amongst others.</w:t>
            </w:r>
          </w:p>
          <w:p w14:paraId="43BBF761" w14:textId="77777777" w:rsidR="00EE3A15" w:rsidRPr="003346B0" w:rsidRDefault="00EE3A15" w:rsidP="00EE3A15">
            <w:pPr>
              <w:pStyle w:val="ListParagraph"/>
              <w:contextualSpacing w:val="0"/>
              <w:rPr>
                <w:rFonts w:ascii="Arial" w:hAnsi="Arial" w:cs="Arial"/>
                <w:i/>
                <w:iCs/>
                <w:color w:val="FF0000"/>
                <w:sz w:val="22"/>
                <w:szCs w:val="22"/>
              </w:rPr>
            </w:pPr>
          </w:p>
        </w:tc>
      </w:tr>
      <w:tr w:rsidR="00EE3A15" w14:paraId="70932A6C" w14:textId="77777777" w:rsidTr="00D96D09">
        <w:tc>
          <w:tcPr>
            <w:tcW w:w="7508" w:type="dxa"/>
          </w:tcPr>
          <w:p w14:paraId="1E9DB41A" w14:textId="77777777" w:rsidR="00EE3A15" w:rsidRPr="003346B0" w:rsidRDefault="00EE3A15" w:rsidP="00EE3A15">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34: </w:t>
            </w:r>
            <w:r w:rsidRPr="003346B0">
              <w:rPr>
                <w:rFonts w:ascii="Arial" w:hAnsi="Arial" w:cs="Arial"/>
                <w:sz w:val="22"/>
                <w:szCs w:val="22"/>
                <w:lang w:val="en-US"/>
              </w:rPr>
              <w:t>The Committee recommends that urgent action be taken to amend legislative and policy frameworks that facilitate violence, abuse and neglect in institutions, to remove persons with disabilities from institutional settings with adequate support for living in the community, to investigate and sanction institutions and perpetrators and to provide victim and recovery support services and redress.  </w:t>
            </w:r>
            <w:r w:rsidRPr="003346B0">
              <w:rPr>
                <w:rFonts w:ascii="Arial" w:hAnsi="Arial" w:cs="Arial"/>
                <w:sz w:val="22"/>
                <w:szCs w:val="22"/>
              </w:rPr>
              <w:t> </w:t>
            </w:r>
          </w:p>
          <w:p w14:paraId="35E3EEE4" w14:textId="77777777" w:rsidR="00EE3A15" w:rsidRPr="003346B0" w:rsidRDefault="00EE3A15" w:rsidP="00EE3A15">
            <w:pPr>
              <w:rPr>
                <w:rFonts w:ascii="Arial" w:hAnsi="Arial" w:cs="Arial"/>
                <w:b/>
                <w:bCs/>
                <w:sz w:val="22"/>
                <w:szCs w:val="22"/>
              </w:rPr>
            </w:pPr>
          </w:p>
          <w:p w14:paraId="415CDA2C" w14:textId="77777777" w:rsidR="00EE3A15" w:rsidRPr="003346B0" w:rsidRDefault="00EE3A15" w:rsidP="00EE3A15">
            <w:pPr>
              <w:rPr>
                <w:rFonts w:ascii="Arial" w:hAnsi="Arial" w:cs="Arial"/>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Committee is concerned that persons with disabilities in existing institutional settings experience violence, abuse and neglect that is similar to that exposed by the Royal Commission of Inquiry into abuse in care.</w:t>
            </w:r>
            <w:r w:rsidRPr="003346B0">
              <w:rPr>
                <w:rFonts w:ascii="Arial" w:hAnsi="Arial" w:cs="Arial"/>
                <w:sz w:val="22"/>
                <w:szCs w:val="22"/>
              </w:rPr>
              <w:t> </w:t>
            </w:r>
          </w:p>
          <w:p w14:paraId="222A9750"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 </w:t>
            </w:r>
          </w:p>
          <w:p w14:paraId="0DBFE0CE" w14:textId="77777777" w:rsidR="00EE3A15" w:rsidRPr="003346B0" w:rsidRDefault="00EE3A15" w:rsidP="00EE3A15">
            <w:pPr>
              <w:rPr>
                <w:rFonts w:ascii="Arial" w:hAnsi="Arial" w:cs="Arial"/>
                <w:b/>
                <w:bCs/>
                <w:sz w:val="22"/>
                <w:szCs w:val="22"/>
              </w:rPr>
            </w:pPr>
          </w:p>
        </w:tc>
        <w:tc>
          <w:tcPr>
            <w:tcW w:w="13892" w:type="dxa"/>
          </w:tcPr>
          <w:p w14:paraId="151FF4DD"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00D8EDF9" w14:textId="2E0787AB" w:rsidR="00EE3A15" w:rsidRPr="003346B0" w:rsidRDefault="00EE3A15" w:rsidP="00EE3A15">
            <w:pPr>
              <w:rPr>
                <w:rFonts w:ascii="Arial" w:hAnsi="Arial" w:cs="Arial"/>
                <w:sz w:val="22"/>
                <w:szCs w:val="22"/>
                <w:lang w:val="en-US"/>
              </w:rPr>
            </w:pPr>
            <w:r w:rsidRPr="003346B0">
              <w:rPr>
                <w:rFonts w:ascii="Arial" w:hAnsi="Arial" w:cs="Arial"/>
                <w:sz w:val="22"/>
                <w:szCs w:val="22"/>
                <w:lang w:val="en-US"/>
              </w:rPr>
              <w:t xml:space="preserve">This recommendation will be progressed through </w:t>
            </w:r>
            <w:r w:rsidR="00E05410" w:rsidRPr="003346B0">
              <w:rPr>
                <w:rFonts w:ascii="Arial" w:hAnsi="Arial" w:cs="Arial"/>
                <w:sz w:val="22"/>
                <w:szCs w:val="22"/>
                <w:lang w:val="en-US"/>
              </w:rPr>
              <w:t>the following Justice actions in the Strategy</w:t>
            </w:r>
            <w:r w:rsidRPr="003346B0">
              <w:rPr>
                <w:rFonts w:ascii="Arial" w:hAnsi="Arial" w:cs="Arial"/>
                <w:sz w:val="22"/>
                <w:szCs w:val="22"/>
                <w:lang w:val="en-US"/>
              </w:rPr>
              <w:t xml:space="preserve">. The connections between this recommendation and Justice Actions 1 and 2 are similar to those described above for CO 30. Improved disability competence in the Justice workforce will ensure disabled people’s rights and needs are consistently considered, and the workforce would have the right skills to implement safeguarding frameworks. </w:t>
            </w:r>
          </w:p>
          <w:p w14:paraId="2A9CE370" w14:textId="77777777" w:rsidR="00E3647F" w:rsidRPr="003346B0" w:rsidRDefault="00E3647F" w:rsidP="00EE3A15">
            <w:pPr>
              <w:rPr>
                <w:rFonts w:ascii="Arial" w:hAnsi="Arial" w:cs="Arial"/>
                <w:sz w:val="22"/>
                <w:szCs w:val="22"/>
                <w:lang w:val="en-US"/>
              </w:rPr>
            </w:pPr>
          </w:p>
          <w:p w14:paraId="6FDFE26A" w14:textId="77777777" w:rsidR="00E3647F" w:rsidRPr="003346B0" w:rsidRDefault="00E3647F" w:rsidP="00E3647F">
            <w:pPr>
              <w:pStyle w:val="ListParagraph"/>
              <w:numPr>
                <w:ilvl w:val="0"/>
                <w:numId w:val="11"/>
              </w:numPr>
              <w:rPr>
                <w:rFonts w:ascii="Arial" w:hAnsi="Arial" w:cs="Arial"/>
                <w:sz w:val="22"/>
                <w:szCs w:val="22"/>
                <w:lang w:val="en-US"/>
              </w:rPr>
            </w:pPr>
            <w:r w:rsidRPr="003346B0">
              <w:rPr>
                <w:rFonts w:ascii="Arial" w:hAnsi="Arial" w:cs="Arial"/>
                <w:sz w:val="22"/>
                <w:szCs w:val="22"/>
                <w:u w:val="single"/>
                <w:lang w:val="en-US"/>
              </w:rPr>
              <w:t>Justice Action 1</w:t>
            </w:r>
            <w:r w:rsidRPr="003346B0">
              <w:rPr>
                <w:rFonts w:ascii="Arial" w:hAnsi="Arial" w:cs="Arial"/>
                <w:sz w:val="22"/>
                <w:szCs w:val="22"/>
                <w:lang w:val="en-US"/>
              </w:rPr>
              <w:t>: 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1D6B1D96" w14:textId="77777777" w:rsidR="00EE3A15" w:rsidRPr="003346B0" w:rsidRDefault="00EE3A15" w:rsidP="00EE3A15">
            <w:pPr>
              <w:pStyle w:val="ListParagraph"/>
              <w:rPr>
                <w:rFonts w:ascii="Arial" w:hAnsi="Arial" w:cs="Arial"/>
                <w:sz w:val="22"/>
                <w:szCs w:val="22"/>
                <w:u w:val="single"/>
                <w:lang w:val="en-US"/>
              </w:rPr>
            </w:pPr>
          </w:p>
          <w:p w14:paraId="1E3F4C32" w14:textId="77777777" w:rsidR="00CC5CDA" w:rsidRPr="003346B0" w:rsidRDefault="00CC5CDA" w:rsidP="00CC5CDA">
            <w:pPr>
              <w:pStyle w:val="ListParagraph"/>
              <w:numPr>
                <w:ilvl w:val="0"/>
                <w:numId w:val="11"/>
              </w:numPr>
              <w:rPr>
                <w:rFonts w:ascii="Arial" w:hAnsi="Arial" w:cs="Arial"/>
                <w:sz w:val="22"/>
                <w:szCs w:val="22"/>
              </w:rPr>
            </w:pPr>
            <w:r w:rsidRPr="003346B0">
              <w:rPr>
                <w:rFonts w:ascii="Arial" w:hAnsi="Arial" w:cs="Arial"/>
                <w:sz w:val="22"/>
                <w:szCs w:val="22"/>
                <w:u w:val="single"/>
                <w:lang w:val="en-US"/>
              </w:rPr>
              <w:t>Justice Action 2</w:t>
            </w:r>
            <w:r w:rsidRPr="003346B0">
              <w:rPr>
                <w:rFonts w:ascii="Arial" w:hAnsi="Arial" w:cs="Arial"/>
                <w:sz w:val="22"/>
                <w:szCs w:val="22"/>
                <w:lang w:val="en-US"/>
              </w:rPr>
              <w:t xml:space="preserve">: </w:t>
            </w:r>
            <w:r w:rsidRPr="003346B0">
              <w:rPr>
                <w:rFonts w:ascii="Arial" w:hAnsi="Arial" w:cs="Arial"/>
                <w:sz w:val="22"/>
                <w:szCs w:val="22"/>
              </w:rPr>
              <w:t>Carry out a cross-agency project to fix gaps in information about disabled people’s experiences of crime. This will include disabled people in residential and secure facilities, and issues like cyberbullying.</w:t>
            </w:r>
          </w:p>
          <w:p w14:paraId="3076147F" w14:textId="77777777" w:rsidR="00EE3A15" w:rsidRPr="003346B0" w:rsidRDefault="00EE3A15" w:rsidP="00EE3A15">
            <w:pPr>
              <w:pStyle w:val="ListParagraph"/>
              <w:rPr>
                <w:rFonts w:ascii="Arial" w:hAnsi="Arial" w:cs="Arial"/>
                <w:sz w:val="22"/>
                <w:szCs w:val="22"/>
                <w:u w:val="single"/>
              </w:rPr>
            </w:pPr>
          </w:p>
          <w:p w14:paraId="102F8B8F" w14:textId="77777777" w:rsidR="00CC5CDA" w:rsidRPr="003346B0" w:rsidRDefault="00CC5CDA" w:rsidP="00CC5CDA">
            <w:pPr>
              <w:pStyle w:val="ListParagraph"/>
              <w:numPr>
                <w:ilvl w:val="0"/>
                <w:numId w:val="11"/>
              </w:numPr>
              <w:rPr>
                <w:rFonts w:ascii="Arial" w:hAnsi="Arial" w:cs="Arial"/>
                <w:sz w:val="22"/>
                <w:szCs w:val="22"/>
              </w:rPr>
            </w:pPr>
            <w:r w:rsidRPr="003346B0">
              <w:rPr>
                <w:rFonts w:ascii="Arial" w:hAnsi="Arial" w:cs="Arial"/>
                <w:sz w:val="22"/>
                <w:szCs w:val="22"/>
                <w:u w:val="single"/>
              </w:rPr>
              <w:lastRenderedPageBreak/>
              <w:t>Justice Action 7:</w:t>
            </w:r>
            <w:r w:rsidRPr="003346B0">
              <w:rPr>
                <w:rFonts w:ascii="Arial" w:hAnsi="Arial" w:cs="Arial"/>
                <w:sz w:val="22"/>
                <w:szCs w:val="22"/>
              </w:rPr>
              <w:t xml:space="preserve"> Create a plan to train the justice sector workforce so it is more disability competent, including Deaf cultural competence and using mana and trauma informed practices. This plan will increase disabled people in the workforce and consider mandatory professional standards.</w:t>
            </w:r>
          </w:p>
          <w:p w14:paraId="0FFE5BFE" w14:textId="77777777" w:rsidR="00EE3A15" w:rsidRPr="003346B0" w:rsidRDefault="00EE3A15" w:rsidP="00EE3A15">
            <w:pPr>
              <w:rPr>
                <w:rFonts w:ascii="Arial" w:hAnsi="Arial" w:cs="Arial"/>
                <w:sz w:val="22"/>
                <w:szCs w:val="22"/>
              </w:rPr>
            </w:pPr>
          </w:p>
          <w:p w14:paraId="2C1BE958" w14:textId="6CC1379D" w:rsidR="00EE3A15" w:rsidRPr="003346B0" w:rsidRDefault="00EE3A15" w:rsidP="00EE3A15">
            <w:pPr>
              <w:rPr>
                <w:rFonts w:ascii="Arial" w:hAnsi="Arial" w:cs="Arial"/>
                <w:b/>
                <w:bCs/>
                <w:sz w:val="22"/>
                <w:szCs w:val="22"/>
              </w:rPr>
            </w:pPr>
            <w:r w:rsidRPr="003346B0">
              <w:rPr>
                <w:rFonts w:ascii="Arial" w:hAnsi="Arial" w:cs="Arial"/>
                <w:b/>
                <w:bCs/>
                <w:sz w:val="22"/>
                <w:szCs w:val="22"/>
              </w:rPr>
              <w:t>Other work to progress this recommendation:</w:t>
            </w:r>
          </w:p>
          <w:p w14:paraId="61E9A87E" w14:textId="77777777" w:rsidR="00EE3A15" w:rsidRPr="003346B0" w:rsidRDefault="00EE3A15" w:rsidP="00EE3A15">
            <w:pPr>
              <w:rPr>
                <w:rFonts w:ascii="Arial" w:hAnsi="Arial" w:cs="Arial"/>
                <w:b/>
                <w:bCs/>
                <w:sz w:val="22"/>
                <w:szCs w:val="22"/>
              </w:rPr>
            </w:pPr>
          </w:p>
          <w:p w14:paraId="5405C349" w14:textId="5A86ADAC" w:rsidR="00EE3A15" w:rsidRPr="003346B0" w:rsidRDefault="00EE3A15" w:rsidP="00EE3A15">
            <w:pPr>
              <w:rPr>
                <w:rFonts w:ascii="Arial" w:hAnsi="Arial" w:cs="Arial"/>
                <w:sz w:val="22"/>
                <w:szCs w:val="22"/>
              </w:rPr>
            </w:pPr>
            <w:r w:rsidRPr="003346B0">
              <w:rPr>
                <w:rFonts w:ascii="Arial" w:hAnsi="Arial" w:cs="Arial"/>
                <w:sz w:val="22"/>
                <w:szCs w:val="22"/>
              </w:rPr>
              <w:t xml:space="preserve">The </w:t>
            </w:r>
            <w:r w:rsidRPr="003346B0">
              <w:rPr>
                <w:rFonts w:ascii="Arial" w:hAnsi="Arial" w:cs="Arial"/>
                <w:b/>
                <w:bCs/>
                <w:sz w:val="22"/>
                <w:szCs w:val="22"/>
              </w:rPr>
              <w:t>Department of Corrections</w:t>
            </w:r>
            <w:r w:rsidRPr="003346B0">
              <w:rPr>
                <w:rFonts w:ascii="Arial" w:hAnsi="Arial" w:cs="Arial"/>
                <w:sz w:val="22"/>
                <w:szCs w:val="22"/>
              </w:rPr>
              <w:t xml:space="preserve"> has work underway that is published on the Human Rights Monitor. An update is in Section Two. </w:t>
            </w:r>
          </w:p>
          <w:p w14:paraId="15865A54" w14:textId="77777777" w:rsidR="00EE3A15" w:rsidRPr="003346B0" w:rsidRDefault="00EE3A15" w:rsidP="00EE3A15">
            <w:pPr>
              <w:rPr>
                <w:rFonts w:ascii="Arial" w:hAnsi="Arial" w:cs="Arial"/>
                <w:sz w:val="22"/>
                <w:szCs w:val="22"/>
              </w:rPr>
            </w:pPr>
          </w:p>
          <w:p w14:paraId="1FD6FFC2" w14:textId="1E92AE00"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Oranga Tamariki </w:t>
            </w:r>
            <w:r w:rsidRPr="003346B0">
              <w:rPr>
                <w:rFonts w:ascii="Arial" w:hAnsi="Arial" w:cs="Arial"/>
                <w:b/>
                <w:bCs/>
                <w:i/>
                <w:sz w:val="22"/>
                <w:szCs w:val="22"/>
              </w:rPr>
              <w:t xml:space="preserve">– </w:t>
            </w:r>
          </w:p>
          <w:p w14:paraId="18156DCC" w14:textId="7B219C86" w:rsidR="00EE3A15" w:rsidRPr="003346B0" w:rsidRDefault="00EE3A15" w:rsidP="00EE3A15">
            <w:pPr>
              <w:pStyle w:val="ListParagraph"/>
              <w:numPr>
                <w:ilvl w:val="0"/>
                <w:numId w:val="25"/>
              </w:numPr>
              <w:spacing w:after="120"/>
              <w:rPr>
                <w:rFonts w:ascii="Arial" w:hAnsi="Arial" w:cs="Arial"/>
                <w:sz w:val="22"/>
                <w:szCs w:val="22"/>
              </w:rPr>
            </w:pPr>
            <w:r w:rsidRPr="003346B0">
              <w:rPr>
                <w:rFonts w:ascii="Arial" w:hAnsi="Arial" w:cs="Arial"/>
                <w:sz w:val="22"/>
                <w:szCs w:val="22"/>
                <w:u w:val="single"/>
              </w:rPr>
              <w:t>Royal Commission of Inquiry into Abuse in Care</w:t>
            </w:r>
            <w:r w:rsidRPr="003346B0">
              <w:rPr>
                <w:rFonts w:ascii="Arial" w:hAnsi="Arial" w:cs="Arial"/>
                <w:sz w:val="22"/>
                <w:szCs w:val="22"/>
              </w:rPr>
              <w:t xml:space="preserve"> - As part of Budget 2025, Oranga Tamariki received $16 million to reduce abuse and harm in care. The funding is for improvements to safeguarding and reducing abuse and harm to children and young people in community and remand homes and in the care of individual caregivers.</w:t>
            </w:r>
            <w:r w:rsidR="00B210B6" w:rsidRPr="00B210B6">
              <w:rPr>
                <w:rFonts w:ascii="Arial" w:hAnsi="Arial" w:cs="Arial"/>
                <w:sz w:val="22"/>
                <w:szCs w:val="22"/>
                <w:lang w:val="en-US"/>
              </w:rPr>
              <w:t> [Redacted under </w:t>
            </w:r>
            <w:r w:rsidR="00B210B6" w:rsidRPr="00B210B6">
              <w:rPr>
                <w:rFonts w:ascii="Arial" w:hAnsi="Arial" w:cs="Arial"/>
                <w:b/>
                <w:bCs/>
                <w:sz w:val="22"/>
                <w:szCs w:val="22"/>
                <w:lang w:val="en-US"/>
              </w:rPr>
              <w:t>section 9(2)(f)(iv) </w:t>
            </w:r>
            <w:r w:rsidR="00B210B6" w:rsidRPr="00B210B6">
              <w:rPr>
                <w:rFonts w:ascii="Arial" w:hAnsi="Arial" w:cs="Arial"/>
                <w:sz w:val="22"/>
                <w:szCs w:val="22"/>
                <w:lang w:val="en-US"/>
              </w:rPr>
              <w:t>(confidential advice)]</w:t>
            </w:r>
          </w:p>
          <w:p w14:paraId="7741C5AC" w14:textId="1674BC49" w:rsidR="00EE3A15" w:rsidRPr="003346B0" w:rsidRDefault="00EE3A15" w:rsidP="00EE3A15">
            <w:pPr>
              <w:pStyle w:val="ListParagraph"/>
              <w:numPr>
                <w:ilvl w:val="0"/>
                <w:numId w:val="25"/>
              </w:numPr>
              <w:spacing w:after="120"/>
              <w:rPr>
                <w:rFonts w:ascii="Arial" w:hAnsi="Arial" w:cs="Arial"/>
                <w:sz w:val="22"/>
                <w:szCs w:val="22"/>
              </w:rPr>
            </w:pPr>
            <w:r w:rsidRPr="003346B0">
              <w:rPr>
                <w:rFonts w:ascii="Arial" w:hAnsi="Arial" w:cs="Arial"/>
                <w:sz w:val="22"/>
                <w:szCs w:val="22"/>
                <w:u w:val="single"/>
              </w:rPr>
              <w:t>Responding to Abuse in Care Legislation Amendment Bill</w:t>
            </w:r>
            <w:r w:rsidRPr="003346B0">
              <w:rPr>
                <w:rFonts w:ascii="Arial" w:hAnsi="Arial" w:cs="Arial"/>
                <w:sz w:val="22"/>
                <w:szCs w:val="22"/>
              </w:rPr>
              <w:t xml:space="preserve"> - The Bill improves safety settings in care and protection and youth justice residences by clarifying timeframes for secure care placements, banning strip searches, and requiring personalised search plans. It also authorises entry searches and imaging scanners in youth justice residences to prevent harmful items and ensure safety.</w:t>
            </w:r>
          </w:p>
          <w:p w14:paraId="3EB2E8A0" w14:textId="19DB5A31" w:rsidR="00EE3A15" w:rsidRPr="003346B0" w:rsidRDefault="00B210B6" w:rsidP="00B210B6">
            <w:pPr>
              <w:pStyle w:val="ListParagraph"/>
              <w:numPr>
                <w:ilvl w:val="0"/>
                <w:numId w:val="25"/>
              </w:numPr>
              <w:spacing w:after="120"/>
              <w:rPr>
                <w:rFonts w:ascii="Arial" w:hAnsi="Arial" w:cs="Arial"/>
                <w:sz w:val="22"/>
                <w:szCs w:val="22"/>
              </w:rPr>
            </w:pPr>
            <w:r w:rsidRPr="00B210B6">
              <w:rPr>
                <w:rFonts w:ascii="Arial" w:hAnsi="Arial" w:cs="Arial"/>
                <w:sz w:val="22"/>
                <w:szCs w:val="22"/>
                <w:lang w:val="en-US"/>
              </w:rPr>
              <w:t> [Redacted under </w:t>
            </w:r>
            <w:r w:rsidRPr="00B210B6">
              <w:rPr>
                <w:rFonts w:ascii="Arial" w:hAnsi="Arial" w:cs="Arial"/>
                <w:b/>
                <w:bCs/>
                <w:sz w:val="22"/>
                <w:szCs w:val="22"/>
                <w:lang w:val="en-US"/>
              </w:rPr>
              <w:t>section 9(2)(f)(iv) </w:t>
            </w:r>
            <w:r w:rsidRPr="00B210B6">
              <w:rPr>
                <w:rFonts w:ascii="Arial" w:hAnsi="Arial" w:cs="Arial"/>
                <w:sz w:val="22"/>
                <w:szCs w:val="22"/>
                <w:lang w:val="en-US"/>
              </w:rPr>
              <w:t>(confidential advice)]</w:t>
            </w:r>
          </w:p>
        </w:tc>
      </w:tr>
      <w:tr w:rsidR="00EE3A15" w14:paraId="53437CD7" w14:textId="77777777" w:rsidTr="00D96D09">
        <w:tc>
          <w:tcPr>
            <w:tcW w:w="7508" w:type="dxa"/>
          </w:tcPr>
          <w:p w14:paraId="0D16AF54" w14:textId="77777777" w:rsidR="00EE3A15" w:rsidRPr="003346B0" w:rsidRDefault="00EE3A15" w:rsidP="00EE3A15">
            <w:pPr>
              <w:rPr>
                <w:rFonts w:ascii="Arial" w:hAnsi="Arial" w:cs="Arial"/>
                <w:sz w:val="22"/>
                <w:szCs w:val="22"/>
              </w:rPr>
            </w:pPr>
            <w:r w:rsidRPr="003346B0">
              <w:rPr>
                <w:rFonts w:ascii="Arial" w:hAnsi="Arial" w:cs="Arial"/>
                <w:b/>
                <w:bCs/>
                <w:sz w:val="22"/>
                <w:szCs w:val="22"/>
              </w:rPr>
              <w:lastRenderedPageBreak/>
              <w:t xml:space="preserve">Recommendation </w:t>
            </w:r>
            <w:r w:rsidRPr="003346B0">
              <w:rPr>
                <w:rFonts w:ascii="Arial" w:hAnsi="Arial" w:cs="Arial"/>
                <w:b/>
                <w:bCs/>
                <w:sz w:val="22"/>
                <w:szCs w:val="22"/>
                <w:lang w:val="en-US"/>
              </w:rPr>
              <w:t xml:space="preserve">CO 46 (a): </w:t>
            </w:r>
            <w:r w:rsidRPr="003346B0">
              <w:rPr>
                <w:rFonts w:ascii="Arial" w:hAnsi="Arial" w:cs="Arial"/>
                <w:sz w:val="22"/>
                <w:szCs w:val="22"/>
                <w:lang w:val="en-US"/>
              </w:rPr>
              <w:t>Repeal section 8 of the Adoption Act of 1955 and amend the statute to ensure that parents with disabilities are treated on an equal basis with other parents with respect to adoption.   </w:t>
            </w:r>
            <w:r w:rsidRPr="003346B0">
              <w:rPr>
                <w:rFonts w:ascii="Arial" w:hAnsi="Arial" w:cs="Arial"/>
                <w:sz w:val="22"/>
                <w:szCs w:val="22"/>
              </w:rPr>
              <w:t> </w:t>
            </w:r>
          </w:p>
          <w:p w14:paraId="15BF8AB1" w14:textId="77777777" w:rsidR="00EE3A15" w:rsidRPr="003346B0" w:rsidRDefault="00EE3A15" w:rsidP="00EE3A15">
            <w:pPr>
              <w:rPr>
                <w:rFonts w:ascii="Arial" w:hAnsi="Arial" w:cs="Arial"/>
                <w:b/>
                <w:bCs/>
                <w:sz w:val="22"/>
                <w:szCs w:val="22"/>
              </w:rPr>
            </w:pPr>
          </w:p>
          <w:p w14:paraId="58CF6B71" w14:textId="66B05526" w:rsidR="00EE3A15" w:rsidRPr="003346B0" w:rsidRDefault="00EE3A15" w:rsidP="00EE3A15">
            <w:pPr>
              <w:rPr>
                <w:rFonts w:ascii="Arial" w:hAnsi="Arial" w:cs="Arial"/>
                <w:b/>
                <w:bCs/>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lack of action by the State party, in response to the Committee’s 2014 concluding observations, to repeal section 8 of the Adoption Act of 1955, which allows for children to be removed for adoption from parents with disabilities without their consent.</w:t>
            </w:r>
            <w:r w:rsidRPr="003346B0">
              <w:rPr>
                <w:rFonts w:ascii="Arial" w:hAnsi="Arial" w:cs="Arial"/>
                <w:b/>
                <w:bCs/>
                <w:sz w:val="22"/>
                <w:szCs w:val="22"/>
              </w:rPr>
              <w:t> </w:t>
            </w:r>
          </w:p>
          <w:p w14:paraId="48974C75" w14:textId="1D95EFF0" w:rsidR="00EE3A15" w:rsidRPr="003346B0" w:rsidRDefault="00EE3A15" w:rsidP="00EE3A15">
            <w:pPr>
              <w:rPr>
                <w:rFonts w:ascii="Arial" w:hAnsi="Arial" w:cs="Arial"/>
                <w:sz w:val="22"/>
                <w:szCs w:val="22"/>
              </w:rPr>
            </w:pPr>
          </w:p>
        </w:tc>
        <w:tc>
          <w:tcPr>
            <w:tcW w:w="13892" w:type="dxa"/>
          </w:tcPr>
          <w:p w14:paraId="6F5CFDD1" w14:textId="77777777" w:rsidR="00EE3A15" w:rsidRPr="003346B0" w:rsidRDefault="00EE3A15" w:rsidP="00EE3A15">
            <w:pPr>
              <w:rPr>
                <w:rFonts w:ascii="Arial" w:hAnsi="Arial" w:cs="Arial"/>
                <w:b/>
                <w:bCs/>
                <w:sz w:val="22"/>
                <w:szCs w:val="22"/>
              </w:rPr>
            </w:pPr>
            <w:r w:rsidRPr="003346B0">
              <w:rPr>
                <w:rFonts w:ascii="Arial" w:hAnsi="Arial" w:cs="Arial"/>
                <w:b/>
                <w:bCs/>
                <w:sz w:val="22"/>
                <w:szCs w:val="22"/>
              </w:rPr>
              <w:t>NZ Disability Strategy:</w:t>
            </w:r>
          </w:p>
          <w:p w14:paraId="655A52CE" w14:textId="30323B2F" w:rsidR="00EE3A15" w:rsidRPr="003346B0" w:rsidRDefault="00EE3A15" w:rsidP="00EE3A15">
            <w:pPr>
              <w:rPr>
                <w:rFonts w:ascii="Arial" w:hAnsi="Arial" w:cs="Arial"/>
                <w:b/>
                <w:sz w:val="22"/>
                <w:szCs w:val="22"/>
                <w:lang w:val="en-US"/>
              </w:rPr>
            </w:pPr>
            <w:r w:rsidRPr="003346B0">
              <w:rPr>
                <w:rFonts w:ascii="Arial" w:hAnsi="Arial" w:cs="Arial"/>
                <w:sz w:val="22"/>
                <w:szCs w:val="22"/>
                <w:lang w:val="en-US"/>
              </w:rPr>
              <w:t xml:space="preserve">This recommendation will be considered through Justice </w:t>
            </w:r>
            <w:r w:rsidR="00E05410">
              <w:rPr>
                <w:rFonts w:ascii="Arial" w:hAnsi="Arial" w:cs="Arial"/>
                <w:sz w:val="22"/>
                <w:szCs w:val="22"/>
                <w:lang w:val="en-US"/>
              </w:rPr>
              <w:t>a</w:t>
            </w:r>
            <w:r w:rsidRPr="003346B0">
              <w:rPr>
                <w:rFonts w:ascii="Arial" w:hAnsi="Arial" w:cs="Arial"/>
                <w:sz w:val="22"/>
                <w:szCs w:val="22"/>
                <w:lang w:val="en-US"/>
              </w:rPr>
              <w:t>ction 5, which directly responds to the UN Committee’s concerns about children being removed for adoption from disabled parents without their consent:</w:t>
            </w:r>
            <w:r w:rsidRPr="003346B0">
              <w:rPr>
                <w:rFonts w:ascii="Arial" w:hAnsi="Arial" w:cs="Arial"/>
                <w:b/>
                <w:sz w:val="22"/>
                <w:szCs w:val="22"/>
                <w:lang w:val="en-US"/>
              </w:rPr>
              <w:t xml:space="preserve"> </w:t>
            </w:r>
          </w:p>
          <w:p w14:paraId="0AFF3D8B" w14:textId="77777777" w:rsidR="00EA37CD" w:rsidRPr="003346B0" w:rsidRDefault="00EA37CD" w:rsidP="00EE3A15">
            <w:pPr>
              <w:rPr>
                <w:rFonts w:ascii="Arial" w:hAnsi="Arial" w:cs="Arial"/>
                <w:b/>
                <w:bCs/>
                <w:sz w:val="22"/>
                <w:szCs w:val="22"/>
                <w:lang w:val="en-US"/>
              </w:rPr>
            </w:pPr>
          </w:p>
          <w:p w14:paraId="0240DCBF" w14:textId="77777777" w:rsidR="00C470EB" w:rsidRPr="003346B0" w:rsidRDefault="00C470EB" w:rsidP="00C470EB">
            <w:pPr>
              <w:pStyle w:val="ListParagraph"/>
              <w:numPr>
                <w:ilvl w:val="0"/>
                <w:numId w:val="11"/>
              </w:numPr>
              <w:rPr>
                <w:rFonts w:ascii="Arial" w:hAnsi="Arial" w:cs="Arial"/>
                <w:sz w:val="22"/>
                <w:szCs w:val="22"/>
                <w:lang w:val="en-US"/>
              </w:rPr>
            </w:pPr>
            <w:r w:rsidRPr="003346B0">
              <w:rPr>
                <w:rFonts w:ascii="Arial" w:hAnsi="Arial" w:cs="Arial"/>
                <w:sz w:val="22"/>
                <w:szCs w:val="22"/>
                <w:u w:val="single"/>
                <w:lang w:val="en-US"/>
              </w:rPr>
              <w:t>Justice Action 5</w:t>
            </w:r>
            <w:r w:rsidRPr="003346B0">
              <w:rPr>
                <w:rFonts w:ascii="Arial" w:hAnsi="Arial" w:cs="Arial"/>
                <w:sz w:val="22"/>
                <w:szCs w:val="22"/>
                <w:lang w:val="en-US"/>
              </w:rPr>
              <w:t>:</w:t>
            </w:r>
            <w:r w:rsidRPr="003346B0">
              <w:rPr>
                <w:rFonts w:ascii="Arial" w:hAnsi="Arial" w:cs="Arial"/>
                <w:b/>
                <w:bCs/>
                <w:sz w:val="22"/>
                <w:szCs w:val="22"/>
                <w:lang w:val="en-US"/>
              </w:rPr>
              <w:t xml:space="preserve"> </w:t>
            </w:r>
            <w:r w:rsidRPr="003346B0">
              <w:rPr>
                <w:rFonts w:ascii="Arial" w:hAnsi="Arial" w:cs="Arial"/>
                <w:sz w:val="22"/>
                <w:szCs w:val="22"/>
                <w:lang w:val="en-US"/>
              </w:rPr>
              <w:t xml:space="preserve">Review, as work programmes allow, protections for disabled people in family law, including adoption, guardianship and personal property rights. </w:t>
            </w:r>
          </w:p>
          <w:p w14:paraId="0D61472F" w14:textId="77777777" w:rsidR="00C470EB" w:rsidRPr="003346B0" w:rsidRDefault="00C470EB" w:rsidP="00C470EB">
            <w:pPr>
              <w:pStyle w:val="ListParagraph"/>
              <w:rPr>
                <w:rFonts w:ascii="Arial" w:hAnsi="Arial" w:cs="Arial"/>
                <w:sz w:val="22"/>
                <w:szCs w:val="22"/>
                <w:lang w:val="en-US"/>
              </w:rPr>
            </w:pPr>
            <w:r w:rsidRPr="003346B0">
              <w:rPr>
                <w:rFonts w:ascii="Arial" w:hAnsi="Arial" w:cs="Arial"/>
                <w:sz w:val="22"/>
                <w:szCs w:val="22"/>
                <w:lang w:val="en-US"/>
              </w:rPr>
              <w:t xml:space="preserve">Reviews will consider where stronger provisions or support are needed, supported decision-making, and using plain language in key justice sector legislation and processes. </w:t>
            </w:r>
          </w:p>
          <w:p w14:paraId="2E06BB12" w14:textId="4F6FAA9F" w:rsidR="00EE3A15" w:rsidRPr="003346B0" w:rsidRDefault="00C470EB" w:rsidP="003346B0">
            <w:pPr>
              <w:pStyle w:val="ListParagraph"/>
              <w:rPr>
                <w:rFonts w:ascii="Arial" w:hAnsi="Arial" w:cs="Arial"/>
                <w:sz w:val="22"/>
                <w:szCs w:val="22"/>
                <w:lang w:val="en-US"/>
              </w:rPr>
            </w:pPr>
            <w:r w:rsidRPr="003346B0">
              <w:rPr>
                <w:rFonts w:ascii="Arial" w:hAnsi="Arial" w:cs="Arial"/>
                <w:sz w:val="22"/>
                <w:szCs w:val="22"/>
                <w:lang w:val="en-US"/>
              </w:rPr>
              <w:t>Reviewing human rights legislation, including whether additional protections against discrimination are needed, should also be considered as work programmes allow</w:t>
            </w:r>
            <w:r w:rsidR="003346B0">
              <w:rPr>
                <w:rFonts w:ascii="Arial" w:hAnsi="Arial" w:cs="Arial"/>
                <w:sz w:val="22"/>
                <w:szCs w:val="22"/>
                <w:lang w:val="en-US"/>
              </w:rPr>
              <w:t>.</w:t>
            </w:r>
          </w:p>
        </w:tc>
      </w:tr>
    </w:tbl>
    <w:p w14:paraId="3B0679A8" w14:textId="77777777" w:rsidR="002140C4" w:rsidRDefault="002140C4" w:rsidP="003F73DB">
      <w:pPr>
        <w:rPr>
          <w:rFonts w:ascii="Arial" w:hAnsi="Arial" w:cs="Arial"/>
        </w:rPr>
      </w:pPr>
    </w:p>
    <w:p w14:paraId="08AC9423" w14:textId="77777777" w:rsidR="003346B0" w:rsidRDefault="003346B0" w:rsidP="003F73DB">
      <w:pPr>
        <w:rPr>
          <w:rFonts w:ascii="Arial" w:hAnsi="Arial" w:cs="Arial"/>
        </w:rPr>
      </w:pPr>
    </w:p>
    <w:p w14:paraId="40E1751C" w14:textId="77777777" w:rsidR="003346B0" w:rsidRPr="0023313E" w:rsidRDefault="003346B0" w:rsidP="003F73DB">
      <w:pPr>
        <w:rPr>
          <w:rFonts w:ascii="Arial" w:hAnsi="Arial" w:cs="Arial"/>
        </w:rPr>
      </w:pPr>
    </w:p>
    <w:p w14:paraId="36F7773B" w14:textId="77777777" w:rsidR="00E90C3C" w:rsidRDefault="00E90C3C">
      <w:pPr>
        <w:rPr>
          <w:rFonts w:ascii="Arial" w:eastAsiaTheme="majorEastAsia" w:hAnsi="Arial" w:cs="Arial"/>
          <w:color w:val="0F4761" w:themeColor="accent1" w:themeShade="BF"/>
          <w:sz w:val="36"/>
          <w:szCs w:val="36"/>
        </w:rPr>
      </w:pPr>
      <w:r>
        <w:br w:type="page"/>
      </w:r>
    </w:p>
    <w:p w14:paraId="2CEEFCF4" w14:textId="79CC8AD8" w:rsidR="21EE831C" w:rsidRPr="0023313E" w:rsidRDefault="00750ABA" w:rsidP="0023313E">
      <w:pPr>
        <w:pStyle w:val="Heading1"/>
      </w:pPr>
      <w:r w:rsidRPr="0023313E">
        <w:lastRenderedPageBreak/>
        <w:t xml:space="preserve">Table </w:t>
      </w:r>
      <w:r w:rsidR="005F0ED4">
        <w:t>t</w:t>
      </w:r>
      <w:r w:rsidR="00E66DFC" w:rsidRPr="0023313E">
        <w:t>wo</w:t>
      </w:r>
      <w:r w:rsidRPr="0023313E">
        <w:t xml:space="preserve">: </w:t>
      </w:r>
      <w:r w:rsidR="00BF70A3" w:rsidRPr="0023313E">
        <w:t xml:space="preserve">Recommendations </w:t>
      </w:r>
      <w:r w:rsidR="00B279E6" w:rsidRPr="0023313E">
        <w:t>that will</w:t>
      </w:r>
      <w:r w:rsidR="00BF70A3" w:rsidRPr="0023313E">
        <w:t xml:space="preserve"> be progressed through other work led by agencies</w:t>
      </w:r>
    </w:p>
    <w:tbl>
      <w:tblPr>
        <w:tblStyle w:val="TableGrid"/>
        <w:tblW w:w="2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11907"/>
      </w:tblGrid>
      <w:tr w:rsidR="005C78C9" w:rsidRPr="00431F50" w14:paraId="59C86FFB" w14:textId="77777777" w:rsidTr="008B7053">
        <w:trPr>
          <w:trHeight w:val="195"/>
        </w:trPr>
        <w:tc>
          <w:tcPr>
            <w:tcW w:w="9493" w:type="dxa"/>
            <w:shd w:val="clear" w:color="auto" w:fill="7030A0"/>
          </w:tcPr>
          <w:p w14:paraId="453521D7" w14:textId="77777777" w:rsidR="005C78C9" w:rsidRPr="0023313E" w:rsidRDefault="005C78C9">
            <w:pPr>
              <w:rPr>
                <w:rFonts w:ascii="Arial" w:hAnsi="Arial" w:cs="Arial"/>
                <w:b/>
                <w:color w:val="FFFFFF" w:themeColor="background1"/>
                <w:sz w:val="32"/>
                <w:szCs w:val="32"/>
              </w:rPr>
            </w:pPr>
            <w:r w:rsidRPr="0023313E">
              <w:rPr>
                <w:rFonts w:ascii="Arial" w:hAnsi="Arial" w:cs="Arial"/>
                <w:b/>
                <w:color w:val="FFFFFF" w:themeColor="background1"/>
                <w:sz w:val="32"/>
                <w:szCs w:val="32"/>
              </w:rPr>
              <w:t>UN Committee’s concerns and recommendations</w:t>
            </w:r>
          </w:p>
        </w:tc>
        <w:tc>
          <w:tcPr>
            <w:tcW w:w="11907" w:type="dxa"/>
            <w:shd w:val="clear" w:color="auto" w:fill="7030A0"/>
          </w:tcPr>
          <w:p w14:paraId="22600C66" w14:textId="7131A248" w:rsidR="005C78C9" w:rsidRPr="0023313E" w:rsidRDefault="005C78C9">
            <w:pPr>
              <w:rPr>
                <w:rFonts w:ascii="Arial" w:hAnsi="Arial" w:cs="Arial"/>
                <w:b/>
                <w:color w:val="FFFFFF" w:themeColor="background1"/>
                <w:sz w:val="32"/>
                <w:szCs w:val="32"/>
              </w:rPr>
            </w:pPr>
            <w:r w:rsidRPr="0023313E">
              <w:rPr>
                <w:rFonts w:ascii="Arial" w:hAnsi="Arial" w:cs="Arial"/>
                <w:b/>
                <w:color w:val="FFFFFF" w:themeColor="background1"/>
                <w:sz w:val="32"/>
                <w:szCs w:val="32"/>
              </w:rPr>
              <w:t>Proposed approach to progressing recommendations through other work</w:t>
            </w:r>
          </w:p>
        </w:tc>
      </w:tr>
      <w:tr w:rsidR="00162DA8" w:rsidRPr="00431F50" w14:paraId="5FEF2A27" w14:textId="77777777" w:rsidTr="008B7053">
        <w:trPr>
          <w:trHeight w:val="195"/>
        </w:trPr>
        <w:tc>
          <w:tcPr>
            <w:tcW w:w="21400" w:type="dxa"/>
            <w:gridSpan w:val="2"/>
            <w:shd w:val="clear" w:color="auto" w:fill="F2CEED" w:themeFill="accent5" w:themeFillTint="33"/>
          </w:tcPr>
          <w:p w14:paraId="2508DC10" w14:textId="09A000CE" w:rsidR="00162DA8" w:rsidRPr="0023313E" w:rsidRDefault="00162DA8" w:rsidP="00162DA8">
            <w:pPr>
              <w:jc w:val="center"/>
              <w:rPr>
                <w:rFonts w:ascii="Arial" w:hAnsi="Arial" w:cs="Arial"/>
                <w:b/>
                <w:sz w:val="32"/>
                <w:szCs w:val="32"/>
              </w:rPr>
            </w:pPr>
            <w:r w:rsidRPr="0023313E">
              <w:rPr>
                <w:rFonts w:ascii="Arial" w:hAnsi="Arial" w:cs="Arial"/>
                <w:b/>
                <w:sz w:val="32"/>
                <w:szCs w:val="32"/>
              </w:rPr>
              <w:t>GENERAL RECOMMENDATION</w:t>
            </w:r>
          </w:p>
        </w:tc>
      </w:tr>
      <w:tr w:rsidR="00162DA8" w:rsidRPr="00431F50" w14:paraId="70C00AD5" w14:textId="77777777" w:rsidTr="008B7053">
        <w:trPr>
          <w:trHeight w:val="195"/>
        </w:trPr>
        <w:tc>
          <w:tcPr>
            <w:tcW w:w="9493" w:type="dxa"/>
            <w:shd w:val="clear" w:color="auto" w:fill="FFFFFF" w:themeFill="background1"/>
          </w:tcPr>
          <w:p w14:paraId="44151C96" w14:textId="77777777" w:rsidR="000D5C97" w:rsidRPr="003346B0" w:rsidRDefault="000D5C97" w:rsidP="00162DA8">
            <w:pPr>
              <w:rPr>
                <w:rFonts w:ascii="Arial" w:hAnsi="Arial" w:cs="Arial"/>
                <w:sz w:val="22"/>
                <w:szCs w:val="22"/>
              </w:rPr>
            </w:pPr>
            <w:r w:rsidRPr="003346B0">
              <w:rPr>
                <w:rFonts w:ascii="Arial" w:hAnsi="Arial" w:cs="Arial"/>
                <w:b/>
                <w:bCs/>
                <w:sz w:val="22"/>
                <w:szCs w:val="22"/>
              </w:rPr>
              <w:t xml:space="preserve">Recommendation </w:t>
            </w:r>
            <w:r w:rsidRPr="003346B0">
              <w:rPr>
                <w:rFonts w:ascii="Arial" w:hAnsi="Arial" w:cs="Arial"/>
                <w:b/>
                <w:sz w:val="22"/>
                <w:szCs w:val="22"/>
              </w:rPr>
              <w:t>CO 56:</w:t>
            </w:r>
            <w:r w:rsidRPr="003346B0">
              <w:rPr>
                <w:rFonts w:ascii="Arial" w:hAnsi="Arial" w:cs="Arial"/>
                <w:sz w:val="22"/>
                <w:szCs w:val="22"/>
              </w:rPr>
              <w:t xml:space="preserve"> The Committee recommends that the State party develop strategies and measures, including financial resources to support persons with disabilities to form sustainable representative organizations, including to support the development of organizations of Māori persons with disabilities, Pasifika persons with disabilities, lesbian, gay, bisexual, transgender and intersex persons with disabilities, children with disabilities, and women and girls with disabilities.</w:t>
            </w:r>
          </w:p>
          <w:p w14:paraId="4D169252" w14:textId="77777777" w:rsidR="000D5C97" w:rsidRPr="003346B0" w:rsidRDefault="000D5C97" w:rsidP="00162DA8">
            <w:pPr>
              <w:rPr>
                <w:rFonts w:ascii="Arial" w:hAnsi="Arial" w:cs="Arial"/>
                <w:b/>
                <w:bCs/>
                <w:sz w:val="22"/>
                <w:szCs w:val="22"/>
              </w:rPr>
            </w:pPr>
          </w:p>
          <w:p w14:paraId="40B1A8B6" w14:textId="7D915FD6" w:rsidR="00162DA8" w:rsidRPr="003346B0" w:rsidRDefault="00162DA8" w:rsidP="00162DA8">
            <w:pPr>
              <w:rPr>
                <w:rFonts w:ascii="Arial" w:hAnsi="Arial" w:cs="Arial"/>
                <w:sz w:val="22"/>
                <w:szCs w:val="22"/>
              </w:rPr>
            </w:pPr>
            <w:r w:rsidRPr="003346B0">
              <w:rPr>
                <w:rFonts w:ascii="Arial" w:hAnsi="Arial" w:cs="Arial"/>
                <w:b/>
                <w:bCs/>
                <w:sz w:val="22"/>
                <w:szCs w:val="22"/>
              </w:rPr>
              <w:t xml:space="preserve">Concern: </w:t>
            </w:r>
            <w:r w:rsidRPr="003346B0">
              <w:rPr>
                <w:rFonts w:ascii="Arial" w:hAnsi="Arial" w:cs="Arial"/>
                <w:sz w:val="22"/>
                <w:szCs w:val="22"/>
              </w:rPr>
              <w:t>The Committee is concerned about the lack of support for persons with disabilities to form their own sustainable organizations and build their capacity to represent persons with disabilities, and in particular the lack of organizations to represent Māori persons with disabilities, Pasifika persons with disabilities, lesbian, gay, bisexual, transgender and intersex persons with disabilities, children with disabilities and women and girls with disabilities.</w:t>
            </w:r>
          </w:p>
          <w:p w14:paraId="3D06239E" w14:textId="4293D3E6" w:rsidR="00162DA8" w:rsidRPr="003346B0" w:rsidRDefault="00162DA8" w:rsidP="00162DA8">
            <w:pPr>
              <w:rPr>
                <w:rFonts w:ascii="Arial" w:hAnsi="Arial" w:cs="Arial"/>
                <w:sz w:val="22"/>
                <w:szCs w:val="22"/>
              </w:rPr>
            </w:pPr>
          </w:p>
        </w:tc>
        <w:tc>
          <w:tcPr>
            <w:tcW w:w="11907" w:type="dxa"/>
            <w:shd w:val="clear" w:color="auto" w:fill="FFFFFF" w:themeFill="background1"/>
          </w:tcPr>
          <w:p w14:paraId="3E112709" w14:textId="60CAAF31" w:rsidR="008B79B7" w:rsidRPr="003346B0" w:rsidRDefault="008B79B7" w:rsidP="007B00A6">
            <w:pPr>
              <w:rPr>
                <w:rFonts w:ascii="Arial" w:hAnsi="Arial" w:cs="Arial"/>
                <w:b/>
                <w:bCs/>
                <w:sz w:val="22"/>
                <w:szCs w:val="22"/>
              </w:rPr>
            </w:pPr>
            <w:r w:rsidRPr="003346B0">
              <w:rPr>
                <w:rFonts w:ascii="Arial" w:hAnsi="Arial" w:cs="Arial"/>
                <w:b/>
                <w:bCs/>
                <w:sz w:val="22"/>
                <w:szCs w:val="22"/>
              </w:rPr>
              <w:t xml:space="preserve">Ministry of Disabled People - </w:t>
            </w:r>
          </w:p>
          <w:p w14:paraId="117773A1" w14:textId="7740BCA3" w:rsidR="00D513A0" w:rsidRPr="003346B0" w:rsidRDefault="007B00A6" w:rsidP="00D513A0">
            <w:pPr>
              <w:rPr>
                <w:rFonts w:ascii="Arial" w:hAnsi="Arial" w:cs="Arial"/>
                <w:sz w:val="22"/>
                <w:szCs w:val="22"/>
              </w:rPr>
            </w:pPr>
            <w:r w:rsidRPr="003346B0">
              <w:rPr>
                <w:rFonts w:ascii="Arial" w:hAnsi="Arial" w:cs="Arial"/>
                <w:sz w:val="22"/>
                <w:szCs w:val="22"/>
              </w:rPr>
              <w:t xml:space="preserve">Ministry of Disabled People </w:t>
            </w:r>
            <w:r w:rsidR="008B79B7" w:rsidRPr="003346B0">
              <w:rPr>
                <w:rFonts w:ascii="Arial" w:hAnsi="Arial" w:cs="Arial"/>
                <w:sz w:val="22"/>
                <w:szCs w:val="22"/>
              </w:rPr>
              <w:t xml:space="preserve">– Whaikaha </w:t>
            </w:r>
            <w:r w:rsidRPr="003346B0">
              <w:rPr>
                <w:rFonts w:ascii="Arial" w:hAnsi="Arial" w:cs="Arial"/>
                <w:sz w:val="22"/>
                <w:szCs w:val="22"/>
              </w:rPr>
              <w:t>is investing, through grants, in lifting the capability and capacity of disabled people and disabled-led organisations to lead and to participate as members of boards at the community, regional and national levels. Existing Disabled Peoples Organisations are supported to continue outreach, social networking, advocacy and participation in government processes</w:t>
            </w:r>
            <w:r w:rsidR="00D513A0" w:rsidRPr="003346B0">
              <w:rPr>
                <w:rFonts w:ascii="Arial" w:hAnsi="Arial" w:cs="Arial"/>
                <w:sz w:val="22"/>
                <w:szCs w:val="22"/>
              </w:rPr>
              <w:t>.</w:t>
            </w:r>
            <w:r w:rsidR="00D513A0" w:rsidRPr="003346B0">
              <w:rPr>
                <w:rFonts w:ascii="Arial" w:hAnsi="Arial" w:cs="Arial"/>
                <w:sz w:val="22"/>
                <w:szCs w:val="22"/>
                <w:lang w:val="en-US"/>
              </w:rPr>
              <w:t xml:space="preserve"> The Ministry will continue to fund DPOs for their work monitoring the UNCRPD and as a trusted and reliable mechanism for engagement on policy which impacts disabled people. </w:t>
            </w:r>
          </w:p>
          <w:p w14:paraId="061E9392" w14:textId="7AF20362" w:rsidR="00162DA8" w:rsidRPr="003346B0" w:rsidRDefault="00162DA8" w:rsidP="00162DA8">
            <w:pPr>
              <w:rPr>
                <w:rFonts w:ascii="Arial" w:hAnsi="Arial" w:cs="Arial"/>
                <w:sz w:val="22"/>
                <w:szCs w:val="22"/>
              </w:rPr>
            </w:pPr>
          </w:p>
          <w:p w14:paraId="4E0628EE" w14:textId="2CB26CEF" w:rsidR="002B1B13" w:rsidRPr="00CB6652" w:rsidRDefault="002B1B13" w:rsidP="002B1B13">
            <w:pPr>
              <w:rPr>
                <w:rFonts w:ascii="Arial" w:hAnsi="Arial" w:cs="Arial"/>
                <w:sz w:val="22"/>
                <w:szCs w:val="22"/>
              </w:rPr>
            </w:pPr>
            <w:r w:rsidRPr="003346B0">
              <w:rPr>
                <w:rFonts w:ascii="Arial" w:hAnsi="Arial" w:cs="Arial"/>
                <w:sz w:val="22"/>
                <w:szCs w:val="22"/>
                <w:lang w:val="en-US"/>
              </w:rPr>
              <w:t xml:space="preserve">The Ministry of Disabled People is committed to ensuring that a range of disabled people’s experiences contribute to its work. Disabled people are also seeking other mechanisms to engage with the Ministry and government on disability matters. The Ministry will work with disabled people to consider how government funding can sustain the important role of DPOs, </w:t>
            </w:r>
            <w:r w:rsidR="002E1538">
              <w:rPr>
                <w:rFonts w:ascii="Arial" w:hAnsi="Arial" w:cs="Arial"/>
                <w:sz w:val="22"/>
                <w:szCs w:val="22"/>
                <w:lang w:val="en-US"/>
              </w:rPr>
              <w:t xml:space="preserve">while ensuring representation of </w:t>
            </w:r>
            <w:r w:rsidRPr="003346B0">
              <w:rPr>
                <w:rFonts w:ascii="Arial" w:hAnsi="Arial" w:cs="Arial"/>
                <w:sz w:val="22"/>
                <w:szCs w:val="22"/>
                <w:lang w:val="en-US"/>
              </w:rPr>
              <w:t>tāngata whaikaha Māori.</w:t>
            </w:r>
          </w:p>
          <w:p w14:paraId="2F91358C" w14:textId="18A82778" w:rsidR="002B1B13" w:rsidRPr="003346B0" w:rsidRDefault="002B1B13" w:rsidP="00162DA8">
            <w:pPr>
              <w:rPr>
                <w:rFonts w:ascii="Arial" w:hAnsi="Arial" w:cs="Arial"/>
                <w:sz w:val="22"/>
                <w:szCs w:val="22"/>
                <w:lang w:val="en-US"/>
              </w:rPr>
            </w:pPr>
          </w:p>
        </w:tc>
      </w:tr>
      <w:tr w:rsidR="00B66709" w:rsidRPr="00431F50" w14:paraId="2ECBFBCF" w14:textId="77777777" w:rsidTr="008B7053">
        <w:trPr>
          <w:trHeight w:val="195"/>
        </w:trPr>
        <w:tc>
          <w:tcPr>
            <w:tcW w:w="21400" w:type="dxa"/>
            <w:gridSpan w:val="2"/>
            <w:shd w:val="clear" w:color="auto" w:fill="F2CEED" w:themeFill="accent5" w:themeFillTint="33"/>
          </w:tcPr>
          <w:p w14:paraId="1C777B90" w14:textId="3178B246" w:rsidR="00B66709" w:rsidRPr="0023313E" w:rsidRDefault="00B66709" w:rsidP="00B66709">
            <w:pPr>
              <w:jc w:val="center"/>
              <w:rPr>
                <w:rFonts w:ascii="Arial" w:hAnsi="Arial" w:cs="Arial"/>
                <w:b/>
                <w:bCs/>
              </w:rPr>
            </w:pPr>
            <w:r w:rsidRPr="0023313E">
              <w:rPr>
                <w:rFonts w:ascii="Arial" w:hAnsi="Arial" w:cs="Arial"/>
                <w:b/>
                <w:sz w:val="32"/>
                <w:szCs w:val="32"/>
              </w:rPr>
              <w:t>RECOMMENDATION RELATED TO HOUSING</w:t>
            </w:r>
          </w:p>
        </w:tc>
      </w:tr>
      <w:tr w:rsidR="00B66709" w:rsidRPr="00431F50" w14:paraId="737B48BE" w14:textId="77777777" w:rsidTr="008B7053">
        <w:trPr>
          <w:trHeight w:val="195"/>
        </w:trPr>
        <w:tc>
          <w:tcPr>
            <w:tcW w:w="9493" w:type="dxa"/>
            <w:shd w:val="clear" w:color="auto" w:fill="FFFFFF" w:themeFill="background1"/>
          </w:tcPr>
          <w:p w14:paraId="38899B8E" w14:textId="77777777" w:rsidR="00DA1F43" w:rsidRPr="003346B0" w:rsidRDefault="00DA1F43" w:rsidP="00B66709">
            <w:pPr>
              <w:rPr>
                <w:rFonts w:ascii="Arial" w:hAnsi="Arial" w:cs="Arial"/>
                <w:b/>
                <w:bCs/>
                <w:sz w:val="22"/>
                <w:szCs w:val="22"/>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16 (a): </w:t>
            </w:r>
            <w:r w:rsidRPr="003346B0">
              <w:rPr>
                <w:rFonts w:ascii="Arial" w:hAnsi="Arial" w:cs="Arial"/>
                <w:sz w:val="22"/>
                <w:szCs w:val="22"/>
                <w:lang w:val="en-US"/>
              </w:rPr>
              <w:t>Expedite implementation of the Building Act of 2004 and commit to targets and time frames for implementation measures.</w:t>
            </w:r>
            <w:r w:rsidRPr="003346B0">
              <w:rPr>
                <w:rFonts w:ascii="Arial" w:hAnsi="Arial" w:cs="Arial"/>
                <w:b/>
                <w:bCs/>
                <w:sz w:val="22"/>
                <w:szCs w:val="22"/>
                <w:lang w:val="en-US"/>
              </w:rPr>
              <w:t>   </w:t>
            </w:r>
            <w:r w:rsidRPr="003346B0">
              <w:rPr>
                <w:rFonts w:ascii="Arial" w:hAnsi="Arial" w:cs="Arial"/>
                <w:b/>
                <w:bCs/>
                <w:sz w:val="22"/>
                <w:szCs w:val="22"/>
              </w:rPr>
              <w:t> </w:t>
            </w:r>
          </w:p>
          <w:p w14:paraId="4B23458D" w14:textId="77777777" w:rsidR="00DA1F43" w:rsidRPr="003346B0" w:rsidRDefault="00DA1F43" w:rsidP="00B66709">
            <w:pPr>
              <w:rPr>
                <w:rFonts w:ascii="Arial" w:hAnsi="Arial" w:cs="Arial"/>
                <w:b/>
                <w:bCs/>
                <w:sz w:val="22"/>
                <w:szCs w:val="22"/>
              </w:rPr>
            </w:pPr>
          </w:p>
          <w:p w14:paraId="72CC3CB6" w14:textId="5ED92312" w:rsidR="00B66709" w:rsidRPr="003346B0" w:rsidRDefault="00B66709" w:rsidP="00B66709">
            <w:pPr>
              <w:rPr>
                <w:rFonts w:ascii="Arial" w:hAnsi="Arial" w:cs="Arial"/>
                <w:sz w:val="22"/>
                <w:szCs w:val="22"/>
              </w:rPr>
            </w:pPr>
            <w:r w:rsidRPr="003346B0">
              <w:rPr>
                <w:rFonts w:ascii="Arial" w:hAnsi="Arial" w:cs="Arial"/>
                <w:b/>
                <w:bCs/>
                <w:sz w:val="22"/>
                <w:szCs w:val="22"/>
              </w:rPr>
              <w:t>Concern</w:t>
            </w:r>
            <w:r w:rsidRPr="003346B0">
              <w:rPr>
                <w:rFonts w:ascii="Arial" w:hAnsi="Arial" w:cs="Arial"/>
                <w:sz w:val="22"/>
                <w:szCs w:val="22"/>
              </w:rPr>
              <w:t xml:space="preserve">: </w:t>
            </w:r>
            <w:r w:rsidRPr="003346B0">
              <w:rPr>
                <w:rFonts w:ascii="Arial" w:hAnsi="Arial" w:cs="Arial"/>
                <w:sz w:val="22"/>
                <w:szCs w:val="22"/>
                <w:lang w:val="en-US"/>
              </w:rPr>
              <w:t>The slow progress in implementing the Building Act of 2004, which prolongs inaccessibility to public buildings and the progressive upgrade of existing buildings.</w:t>
            </w:r>
            <w:r w:rsidRPr="003346B0">
              <w:rPr>
                <w:rFonts w:ascii="Arial" w:hAnsi="Arial" w:cs="Arial"/>
                <w:sz w:val="22"/>
                <w:szCs w:val="22"/>
              </w:rPr>
              <w:t> </w:t>
            </w:r>
          </w:p>
          <w:p w14:paraId="20420655" w14:textId="77777777" w:rsidR="00B66709" w:rsidRPr="003346B0" w:rsidRDefault="00B66709" w:rsidP="00B66709">
            <w:pPr>
              <w:rPr>
                <w:rFonts w:ascii="Arial" w:hAnsi="Arial" w:cs="Arial"/>
                <w:sz w:val="22"/>
                <w:szCs w:val="22"/>
              </w:rPr>
            </w:pPr>
          </w:p>
          <w:p w14:paraId="566DDB21" w14:textId="535C84B8" w:rsidR="00B66709" w:rsidRPr="003346B0" w:rsidRDefault="00B66709" w:rsidP="00B66709">
            <w:pPr>
              <w:rPr>
                <w:rFonts w:ascii="Arial" w:hAnsi="Arial" w:cs="Arial"/>
                <w:b/>
                <w:bCs/>
                <w:sz w:val="22"/>
                <w:szCs w:val="22"/>
              </w:rPr>
            </w:pPr>
          </w:p>
        </w:tc>
        <w:tc>
          <w:tcPr>
            <w:tcW w:w="11907" w:type="dxa"/>
            <w:shd w:val="clear" w:color="auto" w:fill="FFFFFF" w:themeFill="background1"/>
          </w:tcPr>
          <w:p w14:paraId="002D881E" w14:textId="5E216731" w:rsidR="00E71980" w:rsidRPr="003346B0" w:rsidRDefault="00E71980" w:rsidP="00E71980">
            <w:pPr>
              <w:rPr>
                <w:rFonts w:ascii="Arial" w:hAnsi="Arial" w:cs="Arial"/>
                <w:b/>
                <w:bCs/>
                <w:sz w:val="22"/>
                <w:szCs w:val="22"/>
                <w:lang w:val="en-US"/>
              </w:rPr>
            </w:pPr>
            <w:r w:rsidRPr="003346B0">
              <w:rPr>
                <w:rFonts w:ascii="Arial" w:hAnsi="Arial" w:cs="Arial"/>
                <w:b/>
                <w:bCs/>
                <w:sz w:val="22"/>
                <w:szCs w:val="22"/>
                <w:lang w:val="en-US"/>
              </w:rPr>
              <w:t>Standards NZ / MBIE</w:t>
            </w:r>
            <w:r w:rsidR="00DB68B5" w:rsidRPr="003346B0">
              <w:rPr>
                <w:rFonts w:ascii="Arial" w:hAnsi="Arial" w:cs="Arial"/>
                <w:b/>
                <w:bCs/>
                <w:sz w:val="22"/>
                <w:szCs w:val="22"/>
                <w:lang w:val="en-US"/>
              </w:rPr>
              <w:t xml:space="preserve"> and Ministry of Disabled People - </w:t>
            </w:r>
          </w:p>
          <w:p w14:paraId="5B142B2B" w14:textId="4CB2BDF0" w:rsidR="00E71980" w:rsidRPr="003346B0" w:rsidRDefault="00E71980" w:rsidP="00E71980">
            <w:pPr>
              <w:rPr>
                <w:rFonts w:ascii="Arial" w:hAnsi="Arial" w:cs="Arial"/>
                <w:sz w:val="22"/>
                <w:szCs w:val="22"/>
                <w:lang w:val="en-US"/>
              </w:rPr>
            </w:pPr>
            <w:r w:rsidRPr="003346B0">
              <w:rPr>
                <w:rFonts w:ascii="Arial" w:hAnsi="Arial" w:cs="Arial"/>
                <w:sz w:val="22"/>
                <w:szCs w:val="22"/>
                <w:lang w:val="en-US"/>
              </w:rPr>
              <w:t xml:space="preserve">Scoping a revision of New Zealand Standard NZS 4121:2001 </w:t>
            </w:r>
            <w:r w:rsidRPr="003346B0">
              <w:rPr>
                <w:rFonts w:ascii="Arial" w:hAnsi="Arial" w:cs="Arial"/>
                <w:i/>
                <w:iCs/>
                <w:sz w:val="22"/>
                <w:szCs w:val="22"/>
                <w:lang w:val="en-US"/>
              </w:rPr>
              <w:t>Design for access and mobility:</w:t>
            </w:r>
            <w:r w:rsidRPr="003346B0">
              <w:rPr>
                <w:rFonts w:ascii="Arial" w:hAnsi="Arial" w:cs="Arial"/>
                <w:sz w:val="22"/>
                <w:szCs w:val="22"/>
                <w:lang w:val="en-US"/>
              </w:rPr>
              <w:t xml:space="preserve"> </w:t>
            </w:r>
            <w:r w:rsidRPr="003346B0">
              <w:rPr>
                <w:rFonts w:ascii="Arial" w:hAnsi="Arial" w:cs="Arial"/>
                <w:i/>
                <w:iCs/>
                <w:sz w:val="22"/>
                <w:szCs w:val="22"/>
              </w:rPr>
              <w:t>Buildings and associated facilities</w:t>
            </w:r>
            <w:r w:rsidRPr="003346B0">
              <w:rPr>
                <w:rFonts w:ascii="Arial" w:hAnsi="Arial" w:cs="Arial"/>
                <w:sz w:val="22"/>
                <w:szCs w:val="22"/>
                <w:lang w:val="en-US"/>
              </w:rPr>
              <w:t xml:space="preserve"> to increase accessibility of public buildings.</w:t>
            </w:r>
          </w:p>
          <w:p w14:paraId="2FC8F76D" w14:textId="77777777" w:rsidR="00E71980" w:rsidRPr="003346B0" w:rsidRDefault="00E71980" w:rsidP="00E71980">
            <w:pPr>
              <w:rPr>
                <w:rFonts w:ascii="Arial" w:hAnsi="Arial" w:cs="Arial"/>
                <w:sz w:val="22"/>
                <w:szCs w:val="22"/>
                <w:lang w:val="en-US"/>
              </w:rPr>
            </w:pPr>
          </w:p>
          <w:p w14:paraId="714D509B" w14:textId="65CA4291" w:rsidR="00E71980" w:rsidRPr="003346B0" w:rsidRDefault="00E71980" w:rsidP="00E71980">
            <w:pPr>
              <w:rPr>
                <w:rFonts w:ascii="Arial" w:hAnsi="Arial" w:cs="Arial"/>
                <w:sz w:val="22"/>
                <w:szCs w:val="22"/>
                <w:lang w:val="en-US"/>
              </w:rPr>
            </w:pPr>
            <w:r w:rsidRPr="003346B0">
              <w:rPr>
                <w:rFonts w:ascii="Arial" w:hAnsi="Arial" w:cs="Arial"/>
                <w:sz w:val="22"/>
                <w:szCs w:val="22"/>
                <w:lang w:val="en-US"/>
              </w:rPr>
              <w:t xml:space="preserve">Standards New Zealand (funded by the Ministry of Disabled People – Whaikaha) commissioned an environmental scan to identify overseas standards and regulations in building access for disabled people and </w:t>
            </w:r>
            <w:r w:rsidR="00913BAB">
              <w:rPr>
                <w:rFonts w:ascii="Arial" w:hAnsi="Arial" w:cs="Arial"/>
                <w:sz w:val="22"/>
                <w:szCs w:val="22"/>
                <w:lang w:val="en-US"/>
              </w:rPr>
              <w:t xml:space="preserve">to </w:t>
            </w:r>
            <w:r w:rsidRPr="003346B0">
              <w:rPr>
                <w:rFonts w:ascii="Arial" w:hAnsi="Arial" w:cs="Arial"/>
                <w:sz w:val="22"/>
                <w:szCs w:val="22"/>
                <w:lang w:val="en-US"/>
              </w:rPr>
              <w:t>inform cost-efficient interventions appropriate for New Zealand. This scan has been completed, and the report has been finalised. This report, with alternate formats of the executive summary, will be published on the Whaikaha website.</w:t>
            </w:r>
          </w:p>
          <w:p w14:paraId="3E1A32FC" w14:textId="77777777" w:rsidR="00E71980" w:rsidRPr="003346B0" w:rsidRDefault="00E71980" w:rsidP="00E71980">
            <w:pPr>
              <w:rPr>
                <w:rFonts w:ascii="Arial" w:hAnsi="Arial" w:cs="Arial"/>
                <w:sz w:val="22"/>
                <w:szCs w:val="22"/>
                <w:lang w:val="en-US"/>
              </w:rPr>
            </w:pPr>
          </w:p>
          <w:p w14:paraId="0E22BDF3" w14:textId="77777777" w:rsidR="00E71980" w:rsidRPr="003346B0" w:rsidRDefault="00E71980" w:rsidP="00E71980">
            <w:pPr>
              <w:rPr>
                <w:rFonts w:ascii="Arial" w:hAnsi="Arial" w:cs="Arial"/>
                <w:sz w:val="22"/>
                <w:szCs w:val="22"/>
                <w:lang w:val="en-US"/>
              </w:rPr>
            </w:pPr>
            <w:r w:rsidRPr="003346B0">
              <w:rPr>
                <w:rFonts w:ascii="Arial" w:hAnsi="Arial" w:cs="Arial"/>
                <w:sz w:val="22"/>
                <w:szCs w:val="22"/>
                <w:lang w:val="en-US"/>
              </w:rPr>
              <w:t>In November 2025 two scoping workshops with stakeholders are being held to:</w:t>
            </w:r>
          </w:p>
          <w:p w14:paraId="65DDC2EE" w14:textId="77777777" w:rsidR="00E71980" w:rsidRPr="003346B0" w:rsidRDefault="00E71980" w:rsidP="00E71980">
            <w:pPr>
              <w:numPr>
                <w:ilvl w:val="0"/>
                <w:numId w:val="29"/>
              </w:numPr>
              <w:rPr>
                <w:rFonts w:ascii="Arial" w:hAnsi="Arial" w:cs="Arial"/>
                <w:sz w:val="22"/>
                <w:szCs w:val="22"/>
              </w:rPr>
            </w:pPr>
            <w:r w:rsidRPr="003346B0">
              <w:rPr>
                <w:rFonts w:ascii="Arial" w:hAnsi="Arial" w:cs="Arial"/>
                <w:sz w:val="22"/>
                <w:szCs w:val="22"/>
              </w:rPr>
              <w:t>identify key issues, gaps and improvement opportunities with the current standard </w:t>
            </w:r>
          </w:p>
          <w:p w14:paraId="078C1262" w14:textId="77777777" w:rsidR="00E71980" w:rsidRPr="003346B0" w:rsidRDefault="00E71980" w:rsidP="00E71980">
            <w:pPr>
              <w:numPr>
                <w:ilvl w:val="0"/>
                <w:numId w:val="30"/>
              </w:numPr>
              <w:rPr>
                <w:rFonts w:ascii="Arial" w:hAnsi="Arial" w:cs="Arial"/>
                <w:sz w:val="22"/>
                <w:szCs w:val="22"/>
              </w:rPr>
            </w:pPr>
            <w:r w:rsidRPr="003346B0">
              <w:rPr>
                <w:rFonts w:ascii="Arial" w:hAnsi="Arial" w:cs="Arial"/>
                <w:sz w:val="22"/>
                <w:szCs w:val="22"/>
              </w:rPr>
              <w:t>explore international good practice in disability access and facilities  </w:t>
            </w:r>
          </w:p>
          <w:p w14:paraId="23A9FEFD" w14:textId="77777777" w:rsidR="00E71980" w:rsidRPr="003346B0" w:rsidRDefault="00E71980" w:rsidP="00E71980">
            <w:pPr>
              <w:numPr>
                <w:ilvl w:val="0"/>
                <w:numId w:val="31"/>
              </w:numPr>
              <w:rPr>
                <w:rFonts w:ascii="Arial" w:hAnsi="Arial" w:cs="Arial"/>
                <w:sz w:val="22"/>
                <w:szCs w:val="22"/>
              </w:rPr>
            </w:pPr>
            <w:r w:rsidRPr="003346B0">
              <w:rPr>
                <w:rFonts w:ascii="Arial" w:hAnsi="Arial" w:cs="Arial"/>
                <w:sz w:val="22"/>
                <w:szCs w:val="22"/>
              </w:rPr>
              <w:t>define the scope for a potential revision of NZS 4121:2001. </w:t>
            </w:r>
          </w:p>
          <w:p w14:paraId="4BA7EB07" w14:textId="77777777" w:rsidR="00E71980" w:rsidRPr="003346B0" w:rsidRDefault="00E71980" w:rsidP="00E71980">
            <w:pPr>
              <w:rPr>
                <w:rFonts w:ascii="Arial" w:hAnsi="Arial" w:cs="Arial"/>
                <w:sz w:val="22"/>
                <w:szCs w:val="22"/>
              </w:rPr>
            </w:pPr>
            <w:r w:rsidRPr="003346B0">
              <w:rPr>
                <w:rFonts w:ascii="Arial" w:hAnsi="Arial" w:cs="Arial"/>
                <w:sz w:val="22"/>
                <w:szCs w:val="22"/>
              </w:rPr>
              <w:t> </w:t>
            </w:r>
          </w:p>
          <w:p w14:paraId="2560A516" w14:textId="218DC933" w:rsidR="0E38727A" w:rsidRPr="003346B0" w:rsidRDefault="00E71980" w:rsidP="0E38727A">
            <w:pPr>
              <w:rPr>
                <w:rFonts w:ascii="Arial" w:hAnsi="Arial" w:cs="Arial"/>
                <w:color w:val="FF0000"/>
                <w:sz w:val="22"/>
                <w:szCs w:val="22"/>
                <w:lang w:val="en-US"/>
              </w:rPr>
            </w:pPr>
            <w:r w:rsidRPr="003346B0">
              <w:rPr>
                <w:rFonts w:ascii="Arial" w:hAnsi="Arial" w:cs="Arial"/>
                <w:sz w:val="22"/>
                <w:szCs w:val="22"/>
              </w:rPr>
              <w:t>Stakeholders invited to these workshops include representatives from the disability community and disability organisations, government agencies, and professionals from the building and planning sector.  </w:t>
            </w:r>
          </w:p>
          <w:p w14:paraId="4F7C6D55" w14:textId="77777777" w:rsidR="00B66709" w:rsidRPr="003346B0" w:rsidRDefault="00B66709" w:rsidP="00B66709">
            <w:pPr>
              <w:rPr>
                <w:rFonts w:ascii="Arial" w:hAnsi="Arial" w:cs="Arial"/>
                <w:b/>
                <w:bCs/>
                <w:sz w:val="22"/>
                <w:szCs w:val="22"/>
              </w:rPr>
            </w:pPr>
          </w:p>
        </w:tc>
      </w:tr>
    </w:tbl>
    <w:p w14:paraId="589172ED" w14:textId="0F8C162E" w:rsidR="006C0628" w:rsidRPr="008B7053" w:rsidRDefault="006C0628" w:rsidP="008B7053"/>
    <w:p w14:paraId="1F073728" w14:textId="797A7F12" w:rsidR="00BF70A3" w:rsidRPr="0023313E" w:rsidRDefault="00E856C7" w:rsidP="0023313E">
      <w:pPr>
        <w:pStyle w:val="Heading1"/>
        <w:rPr>
          <w:sz w:val="22"/>
          <w:szCs w:val="22"/>
        </w:rPr>
      </w:pPr>
      <w:r w:rsidRPr="0023313E">
        <w:t xml:space="preserve">Table </w:t>
      </w:r>
      <w:r w:rsidR="005F0ED4">
        <w:t>t</w:t>
      </w:r>
      <w:r w:rsidR="00E66DFC" w:rsidRPr="0023313E">
        <w:t>hree</w:t>
      </w:r>
      <w:r w:rsidRPr="0023313E">
        <w:t xml:space="preserve">: </w:t>
      </w:r>
      <w:r w:rsidR="00BF70A3" w:rsidRPr="0023313E">
        <w:t xml:space="preserve">Recommendation </w:t>
      </w:r>
      <w:r w:rsidR="005F0ED4">
        <w:t xml:space="preserve">which </w:t>
      </w:r>
      <w:r w:rsidR="00BF70A3" w:rsidRPr="0023313E">
        <w:t>do</w:t>
      </w:r>
      <w:r w:rsidR="003346B0">
        <w:t>es</w:t>
      </w:r>
      <w:r w:rsidR="00BF70A3" w:rsidRPr="0023313E">
        <w:t xml:space="preserve"> not have work </w:t>
      </w:r>
      <w:r w:rsidR="00F13236" w:rsidRPr="0023313E">
        <w:t xml:space="preserve">currently </w:t>
      </w:r>
      <w:r w:rsidR="00981BF9" w:rsidRPr="0023313E">
        <w:t>proposed</w:t>
      </w:r>
    </w:p>
    <w:tbl>
      <w:tblPr>
        <w:tblStyle w:val="TableGrid"/>
        <w:tblW w:w="2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11907"/>
      </w:tblGrid>
      <w:tr w:rsidR="00F7635E" w:rsidRPr="001632B9" w14:paraId="51A113F7" w14:textId="77777777" w:rsidTr="008B7053">
        <w:tc>
          <w:tcPr>
            <w:tcW w:w="9493" w:type="dxa"/>
            <w:shd w:val="clear" w:color="auto" w:fill="7030A0"/>
          </w:tcPr>
          <w:p w14:paraId="0464B943" w14:textId="3FFA9D7F" w:rsidR="00F7635E" w:rsidRPr="0023313E" w:rsidRDefault="00F7635E" w:rsidP="00635FE4">
            <w:pPr>
              <w:rPr>
                <w:rFonts w:ascii="Arial" w:hAnsi="Arial" w:cs="Arial"/>
                <w:b/>
                <w:bCs/>
                <w:sz w:val="28"/>
                <w:szCs w:val="28"/>
              </w:rPr>
            </w:pPr>
            <w:r w:rsidRPr="0023313E">
              <w:rPr>
                <w:rFonts w:ascii="Arial" w:hAnsi="Arial" w:cs="Arial"/>
                <w:b/>
                <w:color w:val="FFFFFF" w:themeColor="background1"/>
                <w:sz w:val="32"/>
                <w:szCs w:val="32"/>
              </w:rPr>
              <w:t>UN Committee’s concerns and recommendations</w:t>
            </w:r>
          </w:p>
        </w:tc>
        <w:tc>
          <w:tcPr>
            <w:tcW w:w="11907" w:type="dxa"/>
            <w:shd w:val="clear" w:color="auto" w:fill="7030A0"/>
          </w:tcPr>
          <w:p w14:paraId="6177F28E" w14:textId="665E87D3" w:rsidR="00F7635E" w:rsidRPr="0023313E" w:rsidRDefault="00F7635E" w:rsidP="008C1849">
            <w:pPr>
              <w:jc w:val="center"/>
              <w:rPr>
                <w:rFonts w:ascii="Arial" w:hAnsi="Arial" w:cs="Arial"/>
                <w:b/>
                <w:bCs/>
                <w:sz w:val="28"/>
                <w:szCs w:val="28"/>
              </w:rPr>
            </w:pPr>
            <w:r w:rsidRPr="0023313E">
              <w:rPr>
                <w:rFonts w:ascii="Arial" w:hAnsi="Arial" w:cs="Arial"/>
                <w:b/>
                <w:color w:val="FFFFFF" w:themeColor="background1"/>
                <w:sz w:val="32"/>
                <w:szCs w:val="32"/>
              </w:rPr>
              <w:t>Proposed approach</w:t>
            </w:r>
          </w:p>
        </w:tc>
      </w:tr>
      <w:tr w:rsidR="00F7635E" w:rsidRPr="001632B9" w14:paraId="604E8579" w14:textId="77777777" w:rsidTr="008B7053">
        <w:tc>
          <w:tcPr>
            <w:tcW w:w="21400" w:type="dxa"/>
            <w:gridSpan w:val="2"/>
            <w:shd w:val="clear" w:color="auto" w:fill="F2CEED" w:themeFill="accent5" w:themeFillTint="33"/>
          </w:tcPr>
          <w:p w14:paraId="0EFECEC1" w14:textId="370F87EC" w:rsidR="00F7635E" w:rsidRPr="0023313E" w:rsidRDefault="00F7635E" w:rsidP="00F7635E">
            <w:pPr>
              <w:jc w:val="center"/>
              <w:rPr>
                <w:rFonts w:ascii="Arial" w:hAnsi="Arial" w:cs="Arial"/>
                <w:b/>
                <w:sz w:val="32"/>
                <w:szCs w:val="32"/>
              </w:rPr>
            </w:pPr>
            <w:r w:rsidRPr="0023313E">
              <w:rPr>
                <w:rFonts w:ascii="Arial" w:hAnsi="Arial" w:cs="Arial"/>
                <w:b/>
                <w:sz w:val="32"/>
                <w:szCs w:val="32"/>
              </w:rPr>
              <w:t>RECOMMENDATIONS RELATED TO JUSTICE</w:t>
            </w:r>
          </w:p>
        </w:tc>
      </w:tr>
      <w:tr w:rsidR="00F7635E" w:rsidRPr="00BB21C5" w14:paraId="69587759" w14:textId="77777777" w:rsidTr="008B7053">
        <w:tc>
          <w:tcPr>
            <w:tcW w:w="9493" w:type="dxa"/>
          </w:tcPr>
          <w:p w14:paraId="14449D22" w14:textId="77777777" w:rsidR="00B009D6" w:rsidRPr="003346B0" w:rsidRDefault="00B009D6" w:rsidP="00B009D6">
            <w:pPr>
              <w:rPr>
                <w:rFonts w:ascii="Arial" w:hAnsi="Arial" w:cs="Arial"/>
                <w:sz w:val="22"/>
                <w:szCs w:val="22"/>
                <w:lang w:val="en-US"/>
              </w:rPr>
            </w:pPr>
            <w:r w:rsidRPr="003346B0">
              <w:rPr>
                <w:rFonts w:ascii="Arial" w:hAnsi="Arial" w:cs="Arial"/>
                <w:b/>
                <w:bCs/>
                <w:sz w:val="22"/>
                <w:szCs w:val="22"/>
              </w:rPr>
              <w:t xml:space="preserve">Recommendation </w:t>
            </w:r>
            <w:r w:rsidRPr="003346B0">
              <w:rPr>
                <w:rFonts w:ascii="Arial" w:hAnsi="Arial" w:cs="Arial"/>
                <w:b/>
                <w:bCs/>
                <w:sz w:val="22"/>
                <w:szCs w:val="22"/>
                <w:lang w:val="en-US"/>
              </w:rPr>
              <w:t xml:space="preserve">CO 8 (c): </w:t>
            </w:r>
            <w:r w:rsidRPr="003346B0">
              <w:rPr>
                <w:rFonts w:ascii="Arial" w:hAnsi="Arial" w:cs="Arial"/>
                <w:sz w:val="22"/>
                <w:szCs w:val="22"/>
                <w:lang w:val="en-US"/>
              </w:rPr>
              <w:t>Provide the New Zealand Human Rights Commission and the Human Rights Review Tribunal with the necessary financial and human resources for timely resolution of discrimination complaints</w:t>
            </w:r>
          </w:p>
          <w:p w14:paraId="08BF7578" w14:textId="77777777" w:rsidR="00B009D6" w:rsidRPr="003346B0" w:rsidRDefault="00B009D6" w:rsidP="00B009D6">
            <w:pPr>
              <w:rPr>
                <w:rFonts w:ascii="Arial" w:hAnsi="Arial" w:cs="Arial"/>
                <w:b/>
                <w:bCs/>
                <w:sz w:val="22"/>
                <w:szCs w:val="22"/>
              </w:rPr>
            </w:pPr>
          </w:p>
          <w:p w14:paraId="2B87D787" w14:textId="77777777" w:rsidR="00F7635E" w:rsidRPr="003346B0" w:rsidRDefault="00F7635E" w:rsidP="00F7635E">
            <w:pPr>
              <w:rPr>
                <w:rFonts w:ascii="Arial" w:hAnsi="Arial" w:cs="Arial"/>
                <w:sz w:val="22"/>
                <w:szCs w:val="22"/>
              </w:rPr>
            </w:pPr>
            <w:r w:rsidRPr="003346B0">
              <w:rPr>
                <w:rFonts w:ascii="Arial" w:hAnsi="Arial" w:cs="Arial"/>
                <w:b/>
                <w:bCs/>
                <w:sz w:val="22"/>
                <w:szCs w:val="22"/>
              </w:rPr>
              <w:t xml:space="preserve">Concern: </w:t>
            </w:r>
            <w:r w:rsidRPr="003346B0">
              <w:rPr>
                <w:rFonts w:ascii="Arial" w:hAnsi="Arial" w:cs="Arial"/>
                <w:sz w:val="22"/>
                <w:szCs w:val="22"/>
                <w:lang w:val="en-US"/>
              </w:rPr>
              <w:t>The high number of complaints received by the Human Rights Commission on the ground of disability and the significant length of time for the resolution of complaint cases submitted to the New Zealand Human Rights Commission and the Human Rights Review Tribunal.</w:t>
            </w:r>
            <w:r w:rsidRPr="003346B0">
              <w:rPr>
                <w:rFonts w:ascii="Arial" w:hAnsi="Arial" w:cs="Arial"/>
                <w:sz w:val="22"/>
                <w:szCs w:val="22"/>
              </w:rPr>
              <w:t> </w:t>
            </w:r>
          </w:p>
          <w:p w14:paraId="602765C0" w14:textId="77777777" w:rsidR="00F7635E" w:rsidRPr="003346B0" w:rsidRDefault="00F7635E" w:rsidP="00B009D6">
            <w:pPr>
              <w:rPr>
                <w:rFonts w:ascii="Arial" w:hAnsi="Arial" w:cs="Arial"/>
                <w:b/>
                <w:bCs/>
                <w:sz w:val="22"/>
                <w:szCs w:val="22"/>
                <w:lang w:val="en-US"/>
              </w:rPr>
            </w:pPr>
          </w:p>
        </w:tc>
        <w:tc>
          <w:tcPr>
            <w:tcW w:w="11907" w:type="dxa"/>
          </w:tcPr>
          <w:p w14:paraId="6277603F" w14:textId="5AA5292D" w:rsidR="00F7635E" w:rsidRPr="003346B0" w:rsidRDefault="00F7635E" w:rsidP="00F7635E">
            <w:pPr>
              <w:rPr>
                <w:rFonts w:ascii="Arial" w:hAnsi="Arial" w:cs="Arial"/>
                <w:b/>
                <w:bCs/>
                <w:sz w:val="22"/>
                <w:szCs w:val="22"/>
              </w:rPr>
            </w:pPr>
            <w:r w:rsidRPr="003346B0">
              <w:rPr>
                <w:rFonts w:ascii="Arial" w:hAnsi="Arial" w:cs="Arial"/>
                <w:b/>
                <w:bCs/>
                <w:sz w:val="22"/>
                <w:szCs w:val="22"/>
              </w:rPr>
              <w:t>Ministry of Justice</w:t>
            </w:r>
            <w:r w:rsidR="00EE5700" w:rsidRPr="003346B0">
              <w:rPr>
                <w:rFonts w:ascii="Arial" w:hAnsi="Arial" w:cs="Arial"/>
                <w:b/>
                <w:bCs/>
                <w:sz w:val="22"/>
                <w:szCs w:val="22"/>
              </w:rPr>
              <w:t xml:space="preserve"> – no action currently proposed</w:t>
            </w:r>
          </w:p>
          <w:p w14:paraId="18B44780" w14:textId="77777777" w:rsidR="00F7635E" w:rsidRPr="003346B0" w:rsidRDefault="00F7635E" w:rsidP="00F7635E">
            <w:pPr>
              <w:rPr>
                <w:rFonts w:ascii="Arial" w:hAnsi="Arial" w:cs="Arial"/>
                <w:sz w:val="22"/>
                <w:szCs w:val="22"/>
              </w:rPr>
            </w:pPr>
            <w:r w:rsidRPr="003346B0">
              <w:rPr>
                <w:rFonts w:ascii="Arial" w:hAnsi="Arial" w:cs="Arial"/>
                <w:sz w:val="22"/>
                <w:szCs w:val="22"/>
              </w:rPr>
              <w:t xml:space="preserve">The Government will continue to fund the Human Rights Commission and the Human Rights Review Tribunal through the general budget process. </w:t>
            </w:r>
          </w:p>
          <w:p w14:paraId="5E1F143E" w14:textId="77777777" w:rsidR="00F7635E" w:rsidRPr="003346B0" w:rsidRDefault="00F7635E" w:rsidP="00EE5700">
            <w:pPr>
              <w:rPr>
                <w:rFonts w:ascii="Arial" w:hAnsi="Arial" w:cs="Arial"/>
                <w:b/>
                <w:bCs/>
                <w:sz w:val="22"/>
                <w:szCs w:val="22"/>
              </w:rPr>
            </w:pPr>
          </w:p>
        </w:tc>
      </w:tr>
    </w:tbl>
    <w:p w14:paraId="613C8FDA" w14:textId="77777777" w:rsidR="008B7053" w:rsidRDefault="008B7053">
      <w:pPr>
        <w:rPr>
          <w:rFonts w:ascii="Arial" w:eastAsiaTheme="majorEastAsia" w:hAnsi="Arial" w:cs="Arial"/>
          <w:color w:val="0F4761" w:themeColor="accent1" w:themeShade="BF"/>
          <w:sz w:val="36"/>
          <w:szCs w:val="36"/>
        </w:rPr>
      </w:pPr>
      <w:r>
        <w:br w:type="page"/>
      </w:r>
    </w:p>
    <w:p w14:paraId="36BFE76C" w14:textId="3EF53D47" w:rsidR="00E65147" w:rsidRPr="0023313E" w:rsidRDefault="002F7529" w:rsidP="0023313E">
      <w:pPr>
        <w:pStyle w:val="Heading1"/>
      </w:pPr>
      <w:r w:rsidRPr="0023313E">
        <w:lastRenderedPageBreak/>
        <w:t>Section Two</w:t>
      </w:r>
      <w:r w:rsidR="001C7BC2" w:rsidRPr="0023313E">
        <w:t xml:space="preserve">: </w:t>
      </w:r>
      <w:r w:rsidR="00B279E6" w:rsidRPr="0023313E">
        <w:t>Progress updates</w:t>
      </w:r>
      <w:r w:rsidR="001C7BC2" w:rsidRPr="0023313E">
        <w:t xml:space="preserve"> on recommendations with work that is due to be completed by the end of 2025</w:t>
      </w:r>
    </w:p>
    <w:p w14:paraId="135F2772" w14:textId="209880AD" w:rsidR="00E65147" w:rsidRPr="0023313E" w:rsidRDefault="00CF6104" w:rsidP="00526DD0">
      <w:pPr>
        <w:rPr>
          <w:rFonts w:ascii="Arial" w:hAnsi="Arial" w:cs="Arial"/>
        </w:rPr>
      </w:pPr>
      <w:r w:rsidRPr="0023313E">
        <w:rPr>
          <w:rFonts w:ascii="Arial" w:hAnsi="Arial" w:cs="Arial"/>
        </w:rPr>
        <w:t>In December 2024 the Government agreed to progress 30 recommendations</w:t>
      </w:r>
      <w:r w:rsidR="00D34379" w:rsidRPr="0023313E">
        <w:rPr>
          <w:rFonts w:ascii="Arial" w:hAnsi="Arial" w:cs="Arial"/>
        </w:rPr>
        <w:t xml:space="preserve"> with actions for implementation</w:t>
      </w:r>
      <w:r w:rsidRPr="0023313E">
        <w:rPr>
          <w:rFonts w:ascii="Arial" w:hAnsi="Arial" w:cs="Arial"/>
        </w:rPr>
        <w:t xml:space="preserve">. </w:t>
      </w:r>
      <w:r w:rsidR="00D34379" w:rsidRPr="0023313E">
        <w:rPr>
          <w:rFonts w:ascii="Arial" w:hAnsi="Arial" w:cs="Arial"/>
        </w:rPr>
        <w:t xml:space="preserve">The Ministry of Disabled People worked with </w:t>
      </w:r>
      <w:r w:rsidR="00CD17CF" w:rsidRPr="0023313E">
        <w:rPr>
          <w:rFonts w:ascii="Arial" w:hAnsi="Arial" w:cs="Arial"/>
        </w:rPr>
        <w:t>relevant</w:t>
      </w:r>
      <w:r w:rsidR="00D34379" w:rsidRPr="0023313E">
        <w:rPr>
          <w:rFonts w:ascii="Arial" w:hAnsi="Arial" w:cs="Arial"/>
        </w:rPr>
        <w:t xml:space="preserve"> agencies </w:t>
      </w:r>
      <w:r w:rsidR="00610DD2" w:rsidRPr="0023313E">
        <w:rPr>
          <w:rFonts w:ascii="Arial" w:hAnsi="Arial" w:cs="Arial"/>
        </w:rPr>
        <w:t xml:space="preserve">leading </w:t>
      </w:r>
      <w:r w:rsidR="00FC50E6" w:rsidRPr="0023313E">
        <w:rPr>
          <w:rFonts w:ascii="Arial" w:hAnsi="Arial" w:cs="Arial"/>
        </w:rPr>
        <w:t>work to respond to</w:t>
      </w:r>
      <w:r w:rsidR="00610DD2" w:rsidRPr="0023313E">
        <w:rPr>
          <w:rFonts w:ascii="Arial" w:hAnsi="Arial" w:cs="Arial"/>
        </w:rPr>
        <w:t xml:space="preserve"> these recommendations </w:t>
      </w:r>
      <w:r w:rsidR="00D34379" w:rsidRPr="0023313E">
        <w:rPr>
          <w:rFonts w:ascii="Arial" w:hAnsi="Arial" w:cs="Arial"/>
        </w:rPr>
        <w:t xml:space="preserve">to develop progress indicators that broke their actions down into key deliverables or process steps. </w:t>
      </w:r>
      <w:r w:rsidR="00FC50E6" w:rsidRPr="0023313E">
        <w:rPr>
          <w:rFonts w:ascii="Arial" w:hAnsi="Arial" w:cs="Arial"/>
        </w:rPr>
        <w:t xml:space="preserve">These </w:t>
      </w:r>
      <w:r w:rsidR="00094C5F" w:rsidRPr="0023313E">
        <w:rPr>
          <w:rFonts w:ascii="Arial" w:hAnsi="Arial" w:cs="Arial"/>
        </w:rPr>
        <w:t xml:space="preserve">were published </w:t>
      </w:r>
      <w:r w:rsidR="00FC50E6" w:rsidRPr="0023313E">
        <w:rPr>
          <w:rFonts w:ascii="Arial" w:hAnsi="Arial" w:cs="Arial"/>
        </w:rPr>
        <w:t>to</w:t>
      </w:r>
      <w:r w:rsidR="00094C5F" w:rsidRPr="0023313E">
        <w:rPr>
          <w:rFonts w:ascii="Arial" w:hAnsi="Arial" w:cs="Arial"/>
        </w:rPr>
        <w:t xml:space="preserve"> the Human Rights Monitor </w:t>
      </w:r>
      <w:r w:rsidR="00FC50E6" w:rsidRPr="0023313E">
        <w:rPr>
          <w:rFonts w:ascii="Arial" w:hAnsi="Arial" w:cs="Arial"/>
        </w:rPr>
        <w:t xml:space="preserve">online tool </w:t>
      </w:r>
      <w:r w:rsidR="00094C5F" w:rsidRPr="0023313E">
        <w:rPr>
          <w:rFonts w:ascii="Arial" w:hAnsi="Arial" w:cs="Arial"/>
        </w:rPr>
        <w:t>in July</w:t>
      </w:r>
      <w:r w:rsidR="00FC50E6" w:rsidRPr="0023313E">
        <w:rPr>
          <w:rFonts w:ascii="Arial" w:hAnsi="Arial" w:cs="Arial"/>
        </w:rPr>
        <w:t xml:space="preserve"> 2025</w:t>
      </w:r>
      <w:r w:rsidR="00094C5F" w:rsidRPr="0023313E">
        <w:rPr>
          <w:rFonts w:ascii="Arial" w:hAnsi="Arial" w:cs="Arial"/>
        </w:rPr>
        <w:t xml:space="preserve">. </w:t>
      </w:r>
      <w:r w:rsidR="007736C6" w:rsidRPr="0023313E">
        <w:rPr>
          <w:rFonts w:ascii="Arial" w:hAnsi="Arial" w:cs="Arial"/>
        </w:rPr>
        <w:t>Th</w:t>
      </w:r>
      <w:r w:rsidR="00594A7D" w:rsidRPr="0023313E">
        <w:rPr>
          <w:rFonts w:ascii="Arial" w:hAnsi="Arial" w:cs="Arial"/>
        </w:rPr>
        <w:t xml:space="preserve">e table below </w:t>
      </w:r>
      <w:r w:rsidR="007736C6" w:rsidRPr="0023313E">
        <w:rPr>
          <w:rFonts w:ascii="Arial" w:hAnsi="Arial" w:cs="Arial"/>
        </w:rPr>
        <w:t xml:space="preserve">includes </w:t>
      </w:r>
      <w:r w:rsidR="00172DD0" w:rsidRPr="0023313E">
        <w:rPr>
          <w:rFonts w:ascii="Arial" w:hAnsi="Arial" w:cs="Arial"/>
        </w:rPr>
        <w:t xml:space="preserve">progress </w:t>
      </w:r>
      <w:r w:rsidR="00CD1A29" w:rsidRPr="0023313E">
        <w:rPr>
          <w:rFonts w:ascii="Arial" w:hAnsi="Arial" w:cs="Arial"/>
        </w:rPr>
        <w:t xml:space="preserve">updates on </w:t>
      </w:r>
      <w:r w:rsidR="003676DB">
        <w:rPr>
          <w:rFonts w:ascii="Arial" w:hAnsi="Arial" w:cs="Arial"/>
        </w:rPr>
        <w:t>19</w:t>
      </w:r>
      <w:r w:rsidR="00D326E5" w:rsidRPr="0023313E">
        <w:rPr>
          <w:rFonts w:ascii="Arial" w:hAnsi="Arial" w:cs="Arial"/>
        </w:rPr>
        <w:t xml:space="preserve"> </w:t>
      </w:r>
      <w:r w:rsidR="00FC50E6" w:rsidRPr="0023313E">
        <w:rPr>
          <w:rFonts w:ascii="Arial" w:hAnsi="Arial" w:cs="Arial"/>
        </w:rPr>
        <w:t xml:space="preserve">of the 30 </w:t>
      </w:r>
      <w:r w:rsidR="00CD1A29" w:rsidRPr="0023313E">
        <w:rPr>
          <w:rFonts w:ascii="Arial" w:hAnsi="Arial" w:cs="Arial"/>
        </w:rPr>
        <w:t>recommendation</w:t>
      </w:r>
      <w:r w:rsidR="00526DD0" w:rsidRPr="0023313E">
        <w:rPr>
          <w:rFonts w:ascii="Arial" w:hAnsi="Arial" w:cs="Arial"/>
        </w:rPr>
        <w:t>s</w:t>
      </w:r>
      <w:r w:rsidR="00CD1A29" w:rsidRPr="0023313E">
        <w:rPr>
          <w:rFonts w:ascii="Arial" w:hAnsi="Arial" w:cs="Arial"/>
        </w:rPr>
        <w:t xml:space="preserve"> </w:t>
      </w:r>
      <w:r w:rsidR="00A9541F" w:rsidRPr="0023313E">
        <w:rPr>
          <w:rFonts w:ascii="Arial" w:hAnsi="Arial" w:cs="Arial"/>
        </w:rPr>
        <w:t xml:space="preserve">– those </w:t>
      </w:r>
      <w:r w:rsidR="00FC50E6" w:rsidRPr="0023313E">
        <w:rPr>
          <w:rFonts w:ascii="Arial" w:hAnsi="Arial" w:cs="Arial"/>
        </w:rPr>
        <w:t>where progress</w:t>
      </w:r>
      <w:r w:rsidR="00526DD0" w:rsidRPr="0023313E">
        <w:rPr>
          <w:rFonts w:ascii="Arial" w:hAnsi="Arial" w:cs="Arial"/>
        </w:rPr>
        <w:t xml:space="preserve"> indicators </w:t>
      </w:r>
      <w:r w:rsidR="000F312F" w:rsidRPr="0023313E">
        <w:rPr>
          <w:rFonts w:ascii="Arial" w:hAnsi="Arial" w:cs="Arial"/>
        </w:rPr>
        <w:t xml:space="preserve">are </w:t>
      </w:r>
      <w:r w:rsidR="00CD1A29" w:rsidRPr="0023313E">
        <w:rPr>
          <w:rFonts w:ascii="Arial" w:hAnsi="Arial" w:cs="Arial"/>
        </w:rPr>
        <w:t>due to be completed by the end of 2025</w:t>
      </w:r>
      <w:r w:rsidR="00304773" w:rsidRPr="0023313E">
        <w:rPr>
          <w:rFonts w:ascii="Arial" w:hAnsi="Arial" w:cs="Arial"/>
        </w:rPr>
        <w:t xml:space="preserve">. </w:t>
      </w:r>
    </w:p>
    <w:p w14:paraId="655CD73E" w14:textId="064AB9E1" w:rsidR="00526DD0" w:rsidRPr="0023313E" w:rsidRDefault="002A12D6" w:rsidP="0023313E">
      <w:pPr>
        <w:pStyle w:val="Heading1"/>
      </w:pPr>
      <w:r>
        <w:t xml:space="preserve">Table four: </w:t>
      </w:r>
      <w:r w:rsidR="00526DD0" w:rsidRPr="0023313E">
        <w:t>Progress updates from agencies on recommendations with work due to be completed by the end of 2025</w:t>
      </w:r>
    </w:p>
    <w:tbl>
      <w:tblPr>
        <w:tblStyle w:val="TableGrid"/>
        <w:tblW w:w="1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7938"/>
        <w:gridCol w:w="7371"/>
      </w:tblGrid>
      <w:tr w:rsidR="00E65147" w:rsidRPr="00347D59" w14:paraId="76C9D571" w14:textId="77777777" w:rsidTr="008B7053">
        <w:tc>
          <w:tcPr>
            <w:tcW w:w="4106" w:type="dxa"/>
            <w:shd w:val="clear" w:color="auto" w:fill="F2CEED" w:themeFill="accent5" w:themeFillTint="33"/>
          </w:tcPr>
          <w:p w14:paraId="4C4CB8A1" w14:textId="5BE9F93F" w:rsidR="00E65147" w:rsidRPr="0023313E" w:rsidRDefault="00201834" w:rsidP="00385BF0">
            <w:pPr>
              <w:rPr>
                <w:rFonts w:ascii="Arial" w:hAnsi="Arial" w:cs="Arial"/>
                <w:b/>
                <w:bCs/>
                <w:sz w:val="28"/>
                <w:szCs w:val="28"/>
              </w:rPr>
            </w:pPr>
            <w:r w:rsidRPr="0023313E">
              <w:rPr>
                <w:rFonts w:ascii="Arial" w:hAnsi="Arial" w:cs="Arial"/>
                <w:b/>
                <w:bCs/>
                <w:sz w:val="28"/>
                <w:szCs w:val="28"/>
              </w:rPr>
              <w:t xml:space="preserve">Committee Recommendation </w:t>
            </w:r>
          </w:p>
        </w:tc>
        <w:tc>
          <w:tcPr>
            <w:tcW w:w="7938" w:type="dxa"/>
            <w:shd w:val="clear" w:color="auto" w:fill="F2CEED" w:themeFill="accent5" w:themeFillTint="33"/>
          </w:tcPr>
          <w:p w14:paraId="3653C6F0" w14:textId="3A0BD0E3" w:rsidR="00E65147" w:rsidRPr="0023313E" w:rsidRDefault="00201834" w:rsidP="00385BF0">
            <w:pPr>
              <w:rPr>
                <w:rFonts w:ascii="Arial" w:hAnsi="Arial" w:cs="Arial"/>
                <w:b/>
                <w:bCs/>
                <w:sz w:val="28"/>
                <w:szCs w:val="28"/>
              </w:rPr>
            </w:pPr>
            <w:r w:rsidRPr="0023313E">
              <w:rPr>
                <w:rFonts w:ascii="Arial" w:hAnsi="Arial" w:cs="Arial"/>
                <w:b/>
                <w:bCs/>
                <w:sz w:val="28"/>
                <w:szCs w:val="28"/>
              </w:rPr>
              <w:t xml:space="preserve">Lead </w:t>
            </w:r>
            <w:r w:rsidR="00E65147" w:rsidRPr="0023313E">
              <w:rPr>
                <w:rFonts w:ascii="Arial" w:hAnsi="Arial" w:cs="Arial"/>
                <w:b/>
                <w:bCs/>
                <w:sz w:val="28"/>
                <w:szCs w:val="28"/>
              </w:rPr>
              <w:t>Agencies and work due to be completed by the end of 2025</w:t>
            </w:r>
          </w:p>
        </w:tc>
        <w:tc>
          <w:tcPr>
            <w:tcW w:w="7371" w:type="dxa"/>
            <w:shd w:val="clear" w:color="auto" w:fill="F2CEED" w:themeFill="accent5" w:themeFillTint="33"/>
          </w:tcPr>
          <w:p w14:paraId="4703C5D8" w14:textId="725956A0" w:rsidR="00E65147" w:rsidRPr="0023313E" w:rsidRDefault="00E65147" w:rsidP="00385BF0">
            <w:pPr>
              <w:rPr>
                <w:rFonts w:ascii="Arial" w:hAnsi="Arial" w:cs="Arial"/>
                <w:b/>
                <w:bCs/>
                <w:sz w:val="28"/>
                <w:szCs w:val="28"/>
              </w:rPr>
            </w:pPr>
            <w:r w:rsidRPr="0023313E">
              <w:rPr>
                <w:rFonts w:ascii="Arial" w:hAnsi="Arial" w:cs="Arial"/>
                <w:b/>
                <w:bCs/>
                <w:sz w:val="28"/>
                <w:szCs w:val="28"/>
              </w:rPr>
              <w:t>Update on progress</w:t>
            </w:r>
          </w:p>
        </w:tc>
      </w:tr>
      <w:tr w:rsidR="007F716C" w:rsidRPr="00347D59" w14:paraId="3638BAF9" w14:textId="77777777" w:rsidTr="008B7053">
        <w:tc>
          <w:tcPr>
            <w:tcW w:w="4106" w:type="dxa"/>
          </w:tcPr>
          <w:p w14:paraId="380E586C" w14:textId="7CDFEC5A" w:rsidR="00E65147" w:rsidRPr="0023313E" w:rsidRDefault="00680A32" w:rsidP="00385BF0">
            <w:pPr>
              <w:rPr>
                <w:rFonts w:ascii="Arial" w:hAnsi="Arial" w:cs="Arial"/>
                <w:sz w:val="22"/>
                <w:szCs w:val="22"/>
              </w:rPr>
            </w:pPr>
            <w:r w:rsidRPr="0023313E">
              <w:rPr>
                <w:rFonts w:ascii="Arial" w:hAnsi="Arial" w:cs="Arial"/>
                <w:b/>
                <w:bCs/>
                <w:sz w:val="22"/>
                <w:szCs w:val="22"/>
              </w:rPr>
              <w:t xml:space="preserve">CO 10 (a): </w:t>
            </w:r>
            <w:r w:rsidRPr="0023313E">
              <w:rPr>
                <w:rFonts w:ascii="Arial" w:hAnsi="Arial" w:cs="Arial"/>
                <w:sz w:val="22"/>
                <w:szCs w:val="22"/>
              </w:rPr>
              <w:t>Strengthen measures and policy mechanisms, including within the gender impact statement and the disability perspective statement, to ensure that the issues for women and girls with disabilities, including for Māori, Pasifika persons and migrant women and girls with disabilities, are comprehensively addressed within gender and disability legislative and policy areas. </w:t>
            </w:r>
          </w:p>
        </w:tc>
        <w:tc>
          <w:tcPr>
            <w:tcW w:w="7938" w:type="dxa"/>
          </w:tcPr>
          <w:p w14:paraId="4B4FEF3A" w14:textId="77777777" w:rsidR="00E65147" w:rsidRPr="0023313E" w:rsidRDefault="001A2562" w:rsidP="00385BF0">
            <w:pPr>
              <w:rPr>
                <w:rFonts w:ascii="Arial" w:hAnsi="Arial" w:cs="Arial"/>
                <w:i/>
                <w:iCs/>
                <w:sz w:val="22"/>
                <w:szCs w:val="22"/>
              </w:rPr>
            </w:pPr>
            <w:r w:rsidRPr="0023313E">
              <w:rPr>
                <w:rFonts w:ascii="Arial" w:hAnsi="Arial" w:cs="Arial"/>
                <w:b/>
                <w:bCs/>
                <w:i/>
                <w:iCs/>
                <w:sz w:val="22"/>
                <w:szCs w:val="22"/>
              </w:rPr>
              <w:t>Ministry for Women and Ministry of Disabled People</w:t>
            </w:r>
            <w:r w:rsidRPr="0023313E">
              <w:rPr>
                <w:rFonts w:ascii="Arial" w:hAnsi="Arial" w:cs="Arial"/>
                <w:i/>
                <w:iCs/>
                <w:sz w:val="22"/>
                <w:szCs w:val="22"/>
              </w:rPr>
              <w:t> </w:t>
            </w:r>
          </w:p>
          <w:p w14:paraId="19F10E1D" w14:textId="77777777" w:rsidR="00A16A91" w:rsidRPr="0023313E" w:rsidRDefault="00A16A91" w:rsidP="00385BF0">
            <w:pPr>
              <w:rPr>
                <w:rFonts w:ascii="Arial" w:hAnsi="Arial" w:cs="Arial"/>
                <w:i/>
                <w:iCs/>
                <w:sz w:val="22"/>
                <w:szCs w:val="22"/>
              </w:rPr>
            </w:pPr>
          </w:p>
          <w:p w14:paraId="1300A118" w14:textId="77777777" w:rsidR="00A16A91" w:rsidRPr="0023313E" w:rsidRDefault="00A16A91" w:rsidP="00A16A91">
            <w:pPr>
              <w:rPr>
                <w:rFonts w:ascii="Arial" w:hAnsi="Arial" w:cs="Arial"/>
                <w:sz w:val="22"/>
                <w:szCs w:val="22"/>
              </w:rPr>
            </w:pPr>
            <w:r w:rsidRPr="0023313E">
              <w:rPr>
                <w:rFonts w:ascii="Arial" w:hAnsi="Arial" w:cs="Arial"/>
                <w:b/>
                <w:bCs/>
                <w:sz w:val="22"/>
                <w:szCs w:val="22"/>
              </w:rPr>
              <w:t>Action:</w:t>
            </w:r>
            <w:r w:rsidRPr="0023313E">
              <w:rPr>
                <w:rFonts w:ascii="Arial" w:hAnsi="Arial" w:cs="Arial"/>
                <w:sz w:val="22"/>
                <w:szCs w:val="22"/>
              </w:rPr>
              <w:t> </w:t>
            </w:r>
          </w:p>
          <w:p w14:paraId="1A30E419" w14:textId="77777777" w:rsidR="00A16A91" w:rsidRPr="0023313E" w:rsidRDefault="00A16A91" w:rsidP="00A16A91">
            <w:pPr>
              <w:rPr>
                <w:rFonts w:ascii="Arial" w:hAnsi="Arial" w:cs="Arial"/>
                <w:sz w:val="22"/>
                <w:szCs w:val="22"/>
              </w:rPr>
            </w:pPr>
            <w:r w:rsidRPr="0023313E">
              <w:rPr>
                <w:rFonts w:ascii="Arial" w:hAnsi="Arial" w:cs="Arial"/>
                <w:sz w:val="22"/>
                <w:szCs w:val="22"/>
              </w:rPr>
              <w:t>The Ministry for Women will work with the Ministry of Disabled People</w:t>
            </w:r>
            <w:r w:rsidRPr="0023313E">
              <w:rPr>
                <w:rFonts w:ascii="Arial" w:hAnsi="Arial" w:cs="Arial"/>
                <w:b/>
                <w:bCs/>
                <w:sz w:val="22"/>
                <w:szCs w:val="22"/>
              </w:rPr>
              <w:t xml:space="preserve"> </w:t>
            </w:r>
            <w:r w:rsidRPr="0023313E">
              <w:rPr>
                <w:rFonts w:ascii="Arial" w:hAnsi="Arial" w:cs="Arial"/>
                <w:sz w:val="22"/>
                <w:szCs w:val="22"/>
              </w:rPr>
              <w:t>to ensure Gender Impact Statements are more reflective of the specific needs of disabled women and girls. </w:t>
            </w:r>
          </w:p>
          <w:p w14:paraId="70FDA203" w14:textId="77777777" w:rsidR="00A16A91" w:rsidRPr="0023313E" w:rsidRDefault="00A16A91" w:rsidP="00385BF0">
            <w:pPr>
              <w:rPr>
                <w:rFonts w:ascii="Arial" w:hAnsi="Arial" w:cs="Arial"/>
                <w:sz w:val="22"/>
                <w:szCs w:val="22"/>
              </w:rPr>
            </w:pPr>
          </w:p>
          <w:p w14:paraId="2C73FA3D" w14:textId="77777777" w:rsidR="00A16A91" w:rsidRPr="0023313E" w:rsidRDefault="00A16A91" w:rsidP="00385BF0">
            <w:pPr>
              <w:rPr>
                <w:rFonts w:ascii="Arial" w:hAnsi="Arial" w:cs="Arial"/>
                <w:b/>
                <w:bCs/>
                <w:sz w:val="22"/>
                <w:szCs w:val="22"/>
              </w:rPr>
            </w:pPr>
            <w:r w:rsidRPr="0023313E">
              <w:rPr>
                <w:rFonts w:ascii="Arial" w:hAnsi="Arial" w:cs="Arial"/>
                <w:b/>
                <w:bCs/>
                <w:sz w:val="22"/>
                <w:szCs w:val="22"/>
              </w:rPr>
              <w:t>Progress indicator:</w:t>
            </w:r>
          </w:p>
          <w:p w14:paraId="1962F131" w14:textId="226498E8" w:rsidR="00A16A91" w:rsidRPr="0023313E" w:rsidRDefault="00A16A91" w:rsidP="00385BF0">
            <w:pPr>
              <w:rPr>
                <w:rFonts w:ascii="Arial" w:hAnsi="Arial" w:cs="Arial"/>
                <w:sz w:val="22"/>
                <w:szCs w:val="22"/>
              </w:rPr>
            </w:pPr>
            <w:r w:rsidRPr="0023313E">
              <w:rPr>
                <w:rFonts w:ascii="Arial" w:hAnsi="Arial" w:cs="Arial"/>
                <w:sz w:val="22"/>
                <w:szCs w:val="22"/>
              </w:rPr>
              <w:t>Ministry of Disabled People will share the Disability Toolkit for Policy with Ministry for Women by August 2025. </w:t>
            </w:r>
          </w:p>
        </w:tc>
        <w:tc>
          <w:tcPr>
            <w:tcW w:w="7371" w:type="dxa"/>
            <w:vMerge w:val="restart"/>
            <w:shd w:val="clear" w:color="auto" w:fill="FFFFFF" w:themeFill="background1"/>
          </w:tcPr>
          <w:p w14:paraId="620540E1" w14:textId="576DB859" w:rsidR="004F6F89" w:rsidRPr="0023313E" w:rsidRDefault="00436CD9" w:rsidP="004F6F89">
            <w:pPr>
              <w:rPr>
                <w:rFonts w:ascii="Arial" w:hAnsi="Arial" w:cs="Arial"/>
                <w:sz w:val="22"/>
                <w:szCs w:val="22"/>
              </w:rPr>
            </w:pPr>
            <w:r w:rsidRPr="0023313E">
              <w:rPr>
                <w:rFonts w:ascii="Arial" w:hAnsi="Arial" w:cs="Arial"/>
                <w:sz w:val="22"/>
                <w:szCs w:val="22"/>
              </w:rPr>
              <w:t>The Disability Toolkit for Policy</w:t>
            </w:r>
            <w:r w:rsidR="004F6F89" w:rsidRPr="0023313E">
              <w:rPr>
                <w:rFonts w:ascii="Arial" w:hAnsi="Arial" w:cs="Arial"/>
                <w:sz w:val="22"/>
                <w:szCs w:val="22"/>
              </w:rPr>
              <w:t xml:space="preserve"> was shared in July 2025. </w:t>
            </w:r>
            <w:r w:rsidR="5501B25B" w:rsidRPr="0023313E">
              <w:rPr>
                <w:rFonts w:ascii="Arial" w:hAnsi="Arial" w:cs="Arial"/>
                <w:sz w:val="22"/>
                <w:szCs w:val="22"/>
              </w:rPr>
              <w:t xml:space="preserve">The </w:t>
            </w:r>
            <w:r w:rsidR="004F6F89" w:rsidRPr="0023313E">
              <w:rPr>
                <w:rFonts w:ascii="Arial" w:hAnsi="Arial" w:cs="Arial"/>
                <w:sz w:val="22"/>
                <w:szCs w:val="22"/>
              </w:rPr>
              <w:t xml:space="preserve">Ministry of Disabled People will work with </w:t>
            </w:r>
            <w:r w:rsidR="14E09409" w:rsidRPr="0023313E">
              <w:rPr>
                <w:rFonts w:ascii="Arial" w:hAnsi="Arial" w:cs="Arial"/>
                <w:sz w:val="22"/>
                <w:szCs w:val="22"/>
              </w:rPr>
              <w:t xml:space="preserve">the </w:t>
            </w:r>
            <w:r w:rsidR="004F6F89" w:rsidRPr="0023313E">
              <w:rPr>
                <w:rFonts w:ascii="Arial" w:hAnsi="Arial" w:cs="Arial"/>
                <w:sz w:val="22"/>
                <w:szCs w:val="22"/>
              </w:rPr>
              <w:t>Ministry for Women to support the application of this Toolkit in their work.</w:t>
            </w:r>
          </w:p>
          <w:p w14:paraId="7A92C6E6" w14:textId="77777777" w:rsidR="00B82451" w:rsidRPr="0023313E" w:rsidRDefault="00B82451" w:rsidP="00385BF0">
            <w:pPr>
              <w:rPr>
                <w:rFonts w:ascii="Arial" w:hAnsi="Arial" w:cs="Arial"/>
                <w:i/>
                <w:iCs/>
                <w:color w:val="FF0000"/>
                <w:sz w:val="22"/>
                <w:szCs w:val="22"/>
              </w:rPr>
            </w:pPr>
          </w:p>
          <w:p w14:paraId="186252F1" w14:textId="703612CA" w:rsidR="002D6A93" w:rsidRPr="0023313E" w:rsidRDefault="002D6A93" w:rsidP="00385BF0">
            <w:pPr>
              <w:rPr>
                <w:rFonts w:ascii="Arial" w:hAnsi="Arial" w:cs="Arial"/>
                <w:sz w:val="22"/>
                <w:szCs w:val="22"/>
              </w:rPr>
            </w:pPr>
          </w:p>
          <w:p w14:paraId="24891F5C" w14:textId="77777777" w:rsidR="002D6A93" w:rsidRPr="0023313E" w:rsidRDefault="002D6A93" w:rsidP="00436CD9">
            <w:pPr>
              <w:rPr>
                <w:rFonts w:ascii="Arial" w:hAnsi="Arial" w:cs="Arial"/>
                <w:i/>
                <w:iCs/>
                <w:color w:val="FF0000"/>
                <w:sz w:val="22"/>
                <w:szCs w:val="22"/>
              </w:rPr>
            </w:pPr>
          </w:p>
          <w:p w14:paraId="03CBA2FF" w14:textId="4C914BBF" w:rsidR="00CF148D" w:rsidRPr="0023313E" w:rsidRDefault="00CF148D" w:rsidP="00385BF0">
            <w:pPr>
              <w:rPr>
                <w:rFonts w:ascii="Arial" w:hAnsi="Arial" w:cs="Arial"/>
                <w:sz w:val="22"/>
                <w:szCs w:val="22"/>
              </w:rPr>
            </w:pPr>
          </w:p>
        </w:tc>
      </w:tr>
      <w:tr w:rsidR="007F716C" w:rsidRPr="00347D59" w14:paraId="5D0D725B" w14:textId="77777777" w:rsidTr="008B7053">
        <w:tc>
          <w:tcPr>
            <w:tcW w:w="4106" w:type="dxa"/>
          </w:tcPr>
          <w:p w14:paraId="749521AE" w14:textId="77777777" w:rsidR="00CF148D" w:rsidRPr="0023313E" w:rsidRDefault="00CF148D" w:rsidP="00CF148D">
            <w:pPr>
              <w:rPr>
                <w:rFonts w:ascii="Arial" w:hAnsi="Arial" w:cs="Arial"/>
                <w:sz w:val="22"/>
                <w:szCs w:val="22"/>
              </w:rPr>
            </w:pPr>
            <w:r w:rsidRPr="0023313E">
              <w:rPr>
                <w:rFonts w:ascii="Arial" w:hAnsi="Arial" w:cs="Arial"/>
                <w:b/>
                <w:sz w:val="22"/>
                <w:szCs w:val="22"/>
              </w:rPr>
              <w:t>CO 10 (b):</w:t>
            </w:r>
            <w:r w:rsidRPr="0023313E">
              <w:rPr>
                <w:rFonts w:ascii="Arial" w:hAnsi="Arial" w:cs="Arial"/>
                <w:sz w:val="22"/>
                <w:szCs w:val="22"/>
              </w:rPr>
              <w:t xml:space="preserve"> Develop strategies and measures, including financial resourcing, to support women and girls with disabilities to develop their own representative organization.</w:t>
            </w:r>
          </w:p>
          <w:p w14:paraId="3969ADFC" w14:textId="77777777" w:rsidR="00E65147" w:rsidRPr="0023313E" w:rsidRDefault="00E65147" w:rsidP="00385BF0">
            <w:pPr>
              <w:rPr>
                <w:rFonts w:ascii="Arial" w:hAnsi="Arial" w:cs="Arial"/>
                <w:sz w:val="22"/>
                <w:szCs w:val="22"/>
              </w:rPr>
            </w:pPr>
          </w:p>
        </w:tc>
        <w:tc>
          <w:tcPr>
            <w:tcW w:w="7938" w:type="dxa"/>
          </w:tcPr>
          <w:p w14:paraId="7A63B68A" w14:textId="77777777" w:rsidR="00CF148D" w:rsidRPr="0023313E" w:rsidRDefault="00CF148D" w:rsidP="00CF148D">
            <w:pPr>
              <w:rPr>
                <w:rFonts w:ascii="Arial" w:hAnsi="Arial" w:cs="Arial"/>
                <w:b/>
                <w:bCs/>
                <w:i/>
                <w:iCs/>
                <w:sz w:val="22"/>
                <w:szCs w:val="22"/>
              </w:rPr>
            </w:pPr>
            <w:r w:rsidRPr="0023313E">
              <w:rPr>
                <w:rFonts w:ascii="Arial" w:hAnsi="Arial" w:cs="Arial"/>
                <w:b/>
                <w:bCs/>
                <w:i/>
                <w:iCs/>
                <w:sz w:val="22"/>
                <w:szCs w:val="22"/>
              </w:rPr>
              <w:t>Ministry for Women and Ministry of Disabled People</w:t>
            </w:r>
          </w:p>
          <w:p w14:paraId="5E5ECA89" w14:textId="77777777" w:rsidR="00CF148D" w:rsidRPr="0023313E" w:rsidRDefault="00CF148D" w:rsidP="00CF148D">
            <w:pPr>
              <w:rPr>
                <w:rFonts w:ascii="Arial" w:hAnsi="Arial" w:cs="Arial"/>
                <w:b/>
                <w:bCs/>
                <w:sz w:val="22"/>
                <w:szCs w:val="22"/>
              </w:rPr>
            </w:pPr>
          </w:p>
          <w:p w14:paraId="758CD417" w14:textId="77777777" w:rsidR="00CF148D" w:rsidRPr="0023313E" w:rsidRDefault="00CF148D" w:rsidP="00CF148D">
            <w:pPr>
              <w:rPr>
                <w:rFonts w:ascii="Arial" w:hAnsi="Arial" w:cs="Arial"/>
                <w:b/>
                <w:bCs/>
                <w:sz w:val="22"/>
                <w:szCs w:val="22"/>
              </w:rPr>
            </w:pPr>
            <w:r w:rsidRPr="0023313E">
              <w:rPr>
                <w:rFonts w:ascii="Arial" w:hAnsi="Arial" w:cs="Arial"/>
                <w:b/>
                <w:bCs/>
                <w:sz w:val="22"/>
                <w:szCs w:val="22"/>
              </w:rPr>
              <w:t>Action:</w:t>
            </w:r>
          </w:p>
          <w:p w14:paraId="58321EAA" w14:textId="77777777" w:rsidR="00E65147" w:rsidRPr="0023313E" w:rsidRDefault="00CF148D" w:rsidP="00CF148D">
            <w:pPr>
              <w:rPr>
                <w:rFonts w:ascii="Arial" w:hAnsi="Arial" w:cs="Arial"/>
                <w:sz w:val="22"/>
                <w:szCs w:val="22"/>
              </w:rPr>
            </w:pPr>
            <w:r w:rsidRPr="0023313E">
              <w:rPr>
                <w:rFonts w:ascii="Arial" w:hAnsi="Arial" w:cs="Arial"/>
                <w:sz w:val="22"/>
                <w:szCs w:val="22"/>
              </w:rPr>
              <w:t>The Ministry for Women will work with the Ministry of Disabled People to ensure organisations of disabled women and girls are linked into policy making and consultation processes.</w:t>
            </w:r>
          </w:p>
          <w:p w14:paraId="494BFAFB" w14:textId="77777777" w:rsidR="00CF148D" w:rsidRPr="0023313E" w:rsidRDefault="00CF148D" w:rsidP="00CF148D">
            <w:pPr>
              <w:rPr>
                <w:rFonts w:ascii="Arial" w:hAnsi="Arial" w:cs="Arial"/>
                <w:sz w:val="22"/>
                <w:szCs w:val="22"/>
              </w:rPr>
            </w:pPr>
          </w:p>
          <w:p w14:paraId="10678FBF" w14:textId="77777777" w:rsidR="00CF148D" w:rsidRPr="0023313E" w:rsidRDefault="00CF148D" w:rsidP="00CF148D">
            <w:pPr>
              <w:rPr>
                <w:rFonts w:ascii="Arial" w:hAnsi="Arial" w:cs="Arial"/>
                <w:b/>
                <w:bCs/>
                <w:sz w:val="22"/>
                <w:szCs w:val="22"/>
              </w:rPr>
            </w:pPr>
            <w:r w:rsidRPr="0023313E">
              <w:rPr>
                <w:rFonts w:ascii="Arial" w:hAnsi="Arial" w:cs="Arial"/>
                <w:b/>
                <w:bCs/>
                <w:sz w:val="22"/>
                <w:szCs w:val="22"/>
              </w:rPr>
              <w:t>Progress indicator:</w:t>
            </w:r>
          </w:p>
          <w:p w14:paraId="70023BAB" w14:textId="77777777" w:rsidR="00CF148D" w:rsidRPr="0023313E" w:rsidRDefault="00CF148D" w:rsidP="00CF148D">
            <w:pPr>
              <w:rPr>
                <w:rFonts w:ascii="Arial" w:hAnsi="Arial" w:cs="Arial"/>
                <w:color w:val="000000" w:themeColor="text1"/>
                <w:sz w:val="22"/>
                <w:szCs w:val="22"/>
              </w:rPr>
            </w:pPr>
            <w:r w:rsidRPr="0023313E">
              <w:rPr>
                <w:rFonts w:ascii="Arial" w:hAnsi="Arial" w:cs="Arial"/>
                <w:color w:val="000000" w:themeColor="text1"/>
                <w:sz w:val="22"/>
                <w:szCs w:val="22"/>
              </w:rPr>
              <w:t>Ministry of Disabled People will share the Disability Toolkit for Policy with Ministry for Women by August 2025.</w:t>
            </w:r>
          </w:p>
          <w:p w14:paraId="264479FC" w14:textId="621082B4" w:rsidR="00CF148D" w:rsidRPr="0023313E" w:rsidRDefault="00CF148D" w:rsidP="00CF148D">
            <w:pPr>
              <w:rPr>
                <w:rFonts w:ascii="Arial" w:hAnsi="Arial" w:cs="Arial"/>
                <w:b/>
                <w:bCs/>
                <w:sz w:val="22"/>
                <w:szCs w:val="22"/>
              </w:rPr>
            </w:pPr>
          </w:p>
        </w:tc>
        <w:tc>
          <w:tcPr>
            <w:tcW w:w="7371" w:type="dxa"/>
            <w:vMerge/>
          </w:tcPr>
          <w:p w14:paraId="2C087F6E" w14:textId="243ADE34" w:rsidR="00656999" w:rsidRPr="0023313E" w:rsidRDefault="00656999" w:rsidP="00436CD9">
            <w:pPr>
              <w:rPr>
                <w:rFonts w:ascii="Arial" w:hAnsi="Arial" w:cs="Arial"/>
                <w:sz w:val="22"/>
                <w:szCs w:val="22"/>
              </w:rPr>
            </w:pPr>
          </w:p>
        </w:tc>
      </w:tr>
      <w:tr w:rsidR="008045BB" w:rsidRPr="00347D59" w14:paraId="02060F7B" w14:textId="77777777" w:rsidTr="008B7053">
        <w:tc>
          <w:tcPr>
            <w:tcW w:w="4106" w:type="dxa"/>
          </w:tcPr>
          <w:p w14:paraId="3B1FB9EC" w14:textId="77777777" w:rsidR="006E1296" w:rsidRPr="0023313E" w:rsidRDefault="006E1296" w:rsidP="006E1296">
            <w:pPr>
              <w:rPr>
                <w:rFonts w:ascii="Arial" w:hAnsi="Arial" w:cs="Arial"/>
                <w:sz w:val="22"/>
                <w:szCs w:val="22"/>
              </w:rPr>
            </w:pPr>
            <w:r w:rsidRPr="0023313E">
              <w:rPr>
                <w:rFonts w:ascii="Arial" w:hAnsi="Arial" w:cs="Arial"/>
                <w:b/>
                <w:sz w:val="22"/>
                <w:szCs w:val="22"/>
              </w:rPr>
              <w:t>CO 14 (b):</w:t>
            </w:r>
            <w:r w:rsidRPr="0023313E">
              <w:rPr>
                <w:rFonts w:ascii="Arial" w:hAnsi="Arial" w:cs="Arial"/>
                <w:sz w:val="22"/>
                <w:szCs w:val="22"/>
              </w:rPr>
              <w:t xml:space="preserve"> Strengthen measures for close consultation and active participation of organizations of persons with disabilities, including underrepresented groups of persons with disabilities in the design, development and delivery of awareness-raising programmes about the rights and dignity of persons with disabilities.</w:t>
            </w:r>
          </w:p>
          <w:p w14:paraId="67E8ED44" w14:textId="77777777" w:rsidR="00E65147" w:rsidRPr="0023313E" w:rsidRDefault="00E65147" w:rsidP="00385BF0">
            <w:pPr>
              <w:rPr>
                <w:rFonts w:ascii="Arial" w:hAnsi="Arial" w:cs="Arial"/>
                <w:sz w:val="22"/>
                <w:szCs w:val="22"/>
              </w:rPr>
            </w:pPr>
          </w:p>
        </w:tc>
        <w:tc>
          <w:tcPr>
            <w:tcW w:w="7938" w:type="dxa"/>
          </w:tcPr>
          <w:p w14:paraId="7B6BF82F" w14:textId="77777777" w:rsidR="006E1296" w:rsidRPr="0023313E" w:rsidRDefault="006E1296" w:rsidP="006E1296">
            <w:pPr>
              <w:rPr>
                <w:rFonts w:ascii="Arial" w:hAnsi="Arial" w:cs="Arial"/>
                <w:b/>
                <w:bCs/>
                <w:i/>
                <w:iCs/>
                <w:sz w:val="22"/>
                <w:szCs w:val="22"/>
              </w:rPr>
            </w:pPr>
            <w:r w:rsidRPr="0023313E">
              <w:rPr>
                <w:rFonts w:ascii="Arial" w:hAnsi="Arial" w:cs="Arial"/>
                <w:b/>
                <w:bCs/>
                <w:i/>
                <w:iCs/>
                <w:sz w:val="22"/>
                <w:szCs w:val="22"/>
              </w:rPr>
              <w:t>Ministry of Disabled People</w:t>
            </w:r>
          </w:p>
          <w:p w14:paraId="781D2872" w14:textId="77777777" w:rsidR="006E1296" w:rsidRPr="0023313E" w:rsidRDefault="006E1296" w:rsidP="006E1296">
            <w:pPr>
              <w:rPr>
                <w:rFonts w:ascii="Arial" w:hAnsi="Arial" w:cs="Arial"/>
                <w:b/>
                <w:bCs/>
                <w:sz w:val="22"/>
                <w:szCs w:val="22"/>
              </w:rPr>
            </w:pPr>
          </w:p>
          <w:p w14:paraId="11A5838B" w14:textId="77777777" w:rsidR="006E1296" w:rsidRPr="0023313E" w:rsidRDefault="006E1296" w:rsidP="006E1296">
            <w:pPr>
              <w:rPr>
                <w:rFonts w:ascii="Arial" w:hAnsi="Arial" w:cs="Arial"/>
                <w:b/>
                <w:bCs/>
                <w:sz w:val="22"/>
                <w:szCs w:val="22"/>
              </w:rPr>
            </w:pPr>
            <w:r w:rsidRPr="0023313E">
              <w:rPr>
                <w:rFonts w:ascii="Arial" w:hAnsi="Arial" w:cs="Arial"/>
                <w:b/>
                <w:bCs/>
                <w:sz w:val="22"/>
                <w:szCs w:val="22"/>
              </w:rPr>
              <w:t>Action:</w:t>
            </w:r>
          </w:p>
          <w:p w14:paraId="15B43527" w14:textId="23B6AAB6" w:rsidR="006E1296" w:rsidRPr="0023313E" w:rsidRDefault="006E1296" w:rsidP="006E1296">
            <w:pPr>
              <w:rPr>
                <w:rFonts w:ascii="Arial" w:hAnsi="Arial" w:cs="Arial"/>
                <w:sz w:val="22"/>
                <w:szCs w:val="22"/>
              </w:rPr>
            </w:pPr>
            <w:r w:rsidRPr="0023313E">
              <w:rPr>
                <w:rFonts w:ascii="Arial" w:hAnsi="Arial" w:cs="Arial"/>
                <w:sz w:val="22"/>
                <w:szCs w:val="22"/>
              </w:rPr>
              <w:t>Strengthen engagement with the disability community</w:t>
            </w:r>
            <w:r w:rsidR="002D6A93" w:rsidRPr="0023313E">
              <w:rPr>
                <w:rFonts w:ascii="Arial" w:hAnsi="Arial" w:cs="Arial"/>
                <w:sz w:val="22"/>
                <w:szCs w:val="22"/>
              </w:rPr>
              <w:t>.</w:t>
            </w:r>
            <w:r w:rsidRPr="0023313E">
              <w:rPr>
                <w:rFonts w:ascii="Arial" w:hAnsi="Arial" w:cs="Arial"/>
                <w:sz w:val="22"/>
                <w:szCs w:val="22"/>
              </w:rPr>
              <w:br/>
            </w:r>
          </w:p>
          <w:p w14:paraId="3576F035" w14:textId="77777777" w:rsidR="00E65147" w:rsidRPr="0023313E" w:rsidRDefault="006E1296" w:rsidP="006E1296">
            <w:pPr>
              <w:rPr>
                <w:rFonts w:ascii="Arial" w:hAnsi="Arial" w:cs="Arial"/>
                <w:sz w:val="22"/>
                <w:szCs w:val="22"/>
              </w:rPr>
            </w:pPr>
            <w:r w:rsidRPr="0023313E">
              <w:rPr>
                <w:rFonts w:ascii="Arial" w:hAnsi="Arial" w:cs="Arial"/>
                <w:b/>
                <w:bCs/>
                <w:sz w:val="22"/>
                <w:szCs w:val="22"/>
              </w:rPr>
              <w:t>Action description:</w:t>
            </w:r>
            <w:r w:rsidRPr="0023313E">
              <w:rPr>
                <w:rFonts w:ascii="Arial" w:hAnsi="Arial" w:cs="Arial"/>
                <w:b/>
                <w:bCs/>
                <w:sz w:val="22"/>
                <w:szCs w:val="22"/>
              </w:rPr>
              <w:br/>
            </w:r>
            <w:r w:rsidRPr="0023313E">
              <w:rPr>
                <w:rFonts w:ascii="Arial" w:hAnsi="Arial" w:cs="Arial"/>
                <w:sz w:val="22"/>
                <w:szCs w:val="22"/>
              </w:rPr>
              <w:t>The Disabled People’s Organisations (DPO) Coalition has been funded through a conditional grant from 1 July 2024 – 30 June 2027 to meet its objectives as a member of the Independent Monitoring Mechanism (IMM). Total funding for the DPO Coalition has increased to $1,275,000 over three years, an increase of $120,000 over previous funding, split between the seven member organisations. The Ministry of Disabled People will continue to work to strengthen the role of DPOs.</w:t>
            </w:r>
          </w:p>
          <w:p w14:paraId="617DB773" w14:textId="77777777" w:rsidR="006E1296" w:rsidRPr="0023313E" w:rsidRDefault="006E1296" w:rsidP="006E1296">
            <w:pPr>
              <w:rPr>
                <w:rFonts w:ascii="Arial" w:hAnsi="Arial" w:cs="Arial"/>
                <w:sz w:val="22"/>
                <w:szCs w:val="22"/>
              </w:rPr>
            </w:pPr>
          </w:p>
          <w:p w14:paraId="3C9A922D" w14:textId="77777777" w:rsidR="006E1296" w:rsidRPr="0023313E" w:rsidRDefault="006E1296" w:rsidP="006E1296">
            <w:pPr>
              <w:rPr>
                <w:rFonts w:ascii="Arial" w:hAnsi="Arial" w:cs="Arial"/>
                <w:b/>
                <w:bCs/>
                <w:sz w:val="22"/>
                <w:szCs w:val="22"/>
              </w:rPr>
            </w:pPr>
            <w:r w:rsidRPr="0023313E">
              <w:rPr>
                <w:rFonts w:ascii="Arial" w:hAnsi="Arial" w:cs="Arial"/>
                <w:b/>
                <w:bCs/>
                <w:sz w:val="22"/>
                <w:szCs w:val="22"/>
              </w:rPr>
              <w:t>Progress indicator:</w:t>
            </w:r>
          </w:p>
          <w:p w14:paraId="10E6A616" w14:textId="77777777" w:rsidR="006E1296" w:rsidRPr="0023313E" w:rsidRDefault="006E1296" w:rsidP="006E1296">
            <w:pPr>
              <w:rPr>
                <w:rFonts w:ascii="Arial" w:hAnsi="Arial" w:cs="Arial"/>
                <w:sz w:val="22"/>
                <w:szCs w:val="22"/>
              </w:rPr>
            </w:pPr>
            <w:r w:rsidRPr="0023313E">
              <w:rPr>
                <w:rFonts w:ascii="Arial" w:hAnsi="Arial" w:cs="Arial"/>
                <w:sz w:val="22"/>
                <w:szCs w:val="22"/>
              </w:rPr>
              <w:t>The Ministry of Disabled People will review and update the guidance on ‘engaging with the disability community’ on the Ministry’s website by the end of 2025. This will include providing contact information and guidance for effective and accessible engagement.</w:t>
            </w:r>
          </w:p>
          <w:p w14:paraId="6DE32C3B" w14:textId="3DCCE000" w:rsidR="006E1296" w:rsidRPr="0023313E" w:rsidRDefault="006E1296" w:rsidP="006E1296">
            <w:pPr>
              <w:rPr>
                <w:rFonts w:ascii="Arial" w:hAnsi="Arial" w:cs="Arial"/>
                <w:b/>
                <w:bCs/>
                <w:sz w:val="22"/>
                <w:szCs w:val="22"/>
              </w:rPr>
            </w:pPr>
          </w:p>
        </w:tc>
        <w:tc>
          <w:tcPr>
            <w:tcW w:w="7371" w:type="dxa"/>
            <w:shd w:val="clear" w:color="auto" w:fill="FFFFFF" w:themeFill="background1"/>
          </w:tcPr>
          <w:p w14:paraId="2A6C042A" w14:textId="504B0914" w:rsidR="006E1296" w:rsidRPr="0023313E" w:rsidRDefault="006E1296" w:rsidP="006E1296">
            <w:pPr>
              <w:rPr>
                <w:rFonts w:ascii="Arial" w:hAnsi="Arial" w:cs="Arial"/>
                <w:sz w:val="22"/>
                <w:szCs w:val="22"/>
              </w:rPr>
            </w:pPr>
            <w:r w:rsidRPr="0023313E">
              <w:rPr>
                <w:rFonts w:ascii="Arial" w:hAnsi="Arial" w:cs="Arial"/>
                <w:sz w:val="22"/>
                <w:szCs w:val="22"/>
              </w:rPr>
              <w:t>An initial mid 2025 review has resulted in changes and updates to key pages of the Whaikaha website. Additional work has been identified, and further materials will be incorporated before the end of 2025.</w:t>
            </w:r>
            <w:r w:rsidR="0BF279AD" w:rsidRPr="0023313E">
              <w:rPr>
                <w:rFonts w:ascii="Arial" w:hAnsi="Arial" w:cs="Arial"/>
                <w:sz w:val="22"/>
                <w:szCs w:val="22"/>
              </w:rPr>
              <w:t xml:space="preserve"> This will strengthen engagement with the disability community by ensuring that </w:t>
            </w:r>
            <w:r w:rsidR="07D8243C" w:rsidRPr="0023313E">
              <w:rPr>
                <w:rFonts w:ascii="Arial" w:hAnsi="Arial" w:cs="Arial"/>
                <w:sz w:val="22"/>
                <w:szCs w:val="22"/>
              </w:rPr>
              <w:t xml:space="preserve">information is up to date and publicly available. </w:t>
            </w:r>
          </w:p>
          <w:p w14:paraId="0CE897FA" w14:textId="77777777" w:rsidR="006E1296" w:rsidRPr="0023313E" w:rsidRDefault="006E1296" w:rsidP="006E1296">
            <w:pPr>
              <w:rPr>
                <w:rFonts w:ascii="Arial" w:hAnsi="Arial" w:cs="Arial"/>
                <w:sz w:val="22"/>
                <w:szCs w:val="22"/>
              </w:rPr>
            </w:pPr>
          </w:p>
          <w:p w14:paraId="521B07B1" w14:textId="7D13C376" w:rsidR="006E1296" w:rsidRPr="0023313E" w:rsidRDefault="006E1296" w:rsidP="006E1296">
            <w:pPr>
              <w:rPr>
                <w:rFonts w:ascii="Arial" w:hAnsi="Arial" w:cs="Arial"/>
                <w:sz w:val="22"/>
                <w:szCs w:val="22"/>
              </w:rPr>
            </w:pPr>
            <w:r w:rsidRPr="0023313E">
              <w:rPr>
                <w:rFonts w:ascii="Arial" w:hAnsi="Arial" w:cs="Arial"/>
                <w:sz w:val="22"/>
                <w:szCs w:val="22"/>
              </w:rPr>
              <w:t xml:space="preserve">Engagement with the disability community continues through the DPO Coalition, </w:t>
            </w:r>
            <w:r w:rsidR="002D6A93" w:rsidRPr="0023313E">
              <w:rPr>
                <w:rFonts w:ascii="Arial" w:hAnsi="Arial" w:cs="Arial"/>
                <w:sz w:val="22"/>
                <w:szCs w:val="22"/>
              </w:rPr>
              <w:t>including</w:t>
            </w:r>
            <w:r w:rsidRPr="0023313E">
              <w:rPr>
                <w:rFonts w:ascii="Arial" w:hAnsi="Arial" w:cs="Arial"/>
                <w:sz w:val="22"/>
                <w:szCs w:val="22"/>
              </w:rPr>
              <w:t xml:space="preserve"> ongoing operations of the Strategic Advisory Group and establishment of an Accessibility Advisory Group by the end of 2025.</w:t>
            </w:r>
          </w:p>
          <w:p w14:paraId="72030224" w14:textId="77777777" w:rsidR="006E1296" w:rsidRPr="0023313E" w:rsidRDefault="006E1296" w:rsidP="006E1296">
            <w:pPr>
              <w:rPr>
                <w:rFonts w:ascii="Arial" w:hAnsi="Arial" w:cs="Arial"/>
                <w:sz w:val="22"/>
                <w:szCs w:val="22"/>
              </w:rPr>
            </w:pPr>
          </w:p>
          <w:p w14:paraId="652A6ECA" w14:textId="77777777" w:rsidR="00E65147" w:rsidRPr="0023313E" w:rsidRDefault="006E1296" w:rsidP="006E1296">
            <w:pPr>
              <w:rPr>
                <w:rFonts w:ascii="Arial" w:hAnsi="Arial" w:cs="Arial"/>
                <w:sz w:val="22"/>
                <w:szCs w:val="22"/>
              </w:rPr>
            </w:pPr>
            <w:r w:rsidRPr="0023313E">
              <w:rPr>
                <w:rFonts w:ascii="Arial" w:hAnsi="Arial" w:cs="Arial"/>
                <w:sz w:val="22"/>
                <w:szCs w:val="22"/>
              </w:rPr>
              <w:t>The strength of relationships and community capability continues through the implementation of a specific community grants programme.</w:t>
            </w:r>
          </w:p>
          <w:p w14:paraId="3F24CE2B" w14:textId="2E022339" w:rsidR="00F7418F" w:rsidRPr="0023313E" w:rsidRDefault="00F7418F" w:rsidP="006E1296">
            <w:pPr>
              <w:rPr>
                <w:rFonts w:ascii="Arial" w:hAnsi="Arial" w:cs="Arial"/>
                <w:i/>
                <w:iCs/>
                <w:color w:val="FF0000"/>
                <w:sz w:val="22"/>
                <w:szCs w:val="22"/>
              </w:rPr>
            </w:pPr>
          </w:p>
        </w:tc>
      </w:tr>
      <w:tr w:rsidR="008045BB" w:rsidRPr="00347D59" w14:paraId="0534A9C7" w14:textId="77777777" w:rsidTr="008B7053">
        <w:tc>
          <w:tcPr>
            <w:tcW w:w="4106" w:type="dxa"/>
          </w:tcPr>
          <w:p w14:paraId="3D8C9C94" w14:textId="7A3B4D9E" w:rsidR="00E65147" w:rsidRPr="0023313E" w:rsidRDefault="006E1296" w:rsidP="00385BF0">
            <w:pPr>
              <w:rPr>
                <w:rFonts w:ascii="Arial" w:hAnsi="Arial" w:cs="Arial"/>
                <w:sz w:val="22"/>
                <w:szCs w:val="22"/>
              </w:rPr>
            </w:pPr>
            <w:r w:rsidRPr="0023313E">
              <w:rPr>
                <w:rFonts w:ascii="Arial" w:hAnsi="Arial" w:cs="Arial"/>
                <w:b/>
                <w:sz w:val="22"/>
                <w:szCs w:val="22"/>
              </w:rPr>
              <w:lastRenderedPageBreak/>
              <w:t>CO 16</w:t>
            </w:r>
            <w:r w:rsidRPr="0023313E">
              <w:rPr>
                <w:rFonts w:ascii="Arial" w:hAnsi="Arial" w:cs="Arial"/>
                <w:b/>
                <w:bCs/>
                <w:sz w:val="22"/>
                <w:szCs w:val="22"/>
              </w:rPr>
              <w:t xml:space="preserve"> (</w:t>
            </w:r>
            <w:r w:rsidRPr="0023313E">
              <w:rPr>
                <w:rFonts w:ascii="Arial" w:hAnsi="Arial" w:cs="Arial"/>
                <w:b/>
                <w:sz w:val="22"/>
                <w:szCs w:val="22"/>
              </w:rPr>
              <w:t>b)</w:t>
            </w:r>
            <w:r w:rsidRPr="0023313E">
              <w:rPr>
                <w:rFonts w:ascii="Arial" w:hAnsi="Arial" w:cs="Arial"/>
                <w:b/>
                <w:bCs/>
                <w:sz w:val="22"/>
                <w:szCs w:val="22"/>
              </w:rPr>
              <w:t>:</w:t>
            </w:r>
            <w:r w:rsidRPr="0023313E">
              <w:rPr>
                <w:rFonts w:ascii="Arial" w:hAnsi="Arial" w:cs="Arial"/>
                <w:sz w:val="22"/>
                <w:szCs w:val="22"/>
              </w:rPr>
              <w:t xml:space="preserve"> Adopt and implement an accessibility strategy underpinned by the principle of universal design to eliminate existing access barriers, in close consultation with and with the active involvement of organizations of persons with disabilities, including underrepresented groups, such as persons of small stature.</w:t>
            </w:r>
          </w:p>
        </w:tc>
        <w:tc>
          <w:tcPr>
            <w:tcW w:w="7938" w:type="dxa"/>
          </w:tcPr>
          <w:p w14:paraId="1C9A3F31" w14:textId="77777777" w:rsidR="006E1296" w:rsidRPr="0023313E" w:rsidRDefault="006E1296" w:rsidP="006E1296">
            <w:pPr>
              <w:rPr>
                <w:rFonts w:ascii="Arial" w:hAnsi="Arial" w:cs="Arial"/>
                <w:b/>
                <w:bCs/>
                <w:i/>
                <w:iCs/>
                <w:sz w:val="22"/>
                <w:szCs w:val="22"/>
              </w:rPr>
            </w:pPr>
            <w:r w:rsidRPr="0023313E">
              <w:rPr>
                <w:rFonts w:ascii="Arial" w:hAnsi="Arial" w:cs="Arial"/>
                <w:b/>
                <w:bCs/>
                <w:i/>
                <w:iCs/>
                <w:sz w:val="22"/>
                <w:szCs w:val="22"/>
              </w:rPr>
              <w:t>Ministry of Disabled People</w:t>
            </w:r>
          </w:p>
          <w:p w14:paraId="64770640" w14:textId="77777777" w:rsidR="006E1296" w:rsidRPr="0023313E" w:rsidRDefault="006E1296" w:rsidP="006E1296">
            <w:pPr>
              <w:rPr>
                <w:rFonts w:ascii="Arial" w:hAnsi="Arial" w:cs="Arial"/>
                <w:b/>
                <w:bCs/>
                <w:sz w:val="22"/>
                <w:szCs w:val="22"/>
              </w:rPr>
            </w:pPr>
          </w:p>
          <w:p w14:paraId="4537C215" w14:textId="77777777" w:rsidR="006E1296" w:rsidRPr="0023313E" w:rsidRDefault="006E1296" w:rsidP="006E1296">
            <w:pPr>
              <w:rPr>
                <w:rFonts w:ascii="Arial" w:hAnsi="Arial" w:cs="Arial"/>
                <w:b/>
                <w:bCs/>
                <w:sz w:val="22"/>
                <w:szCs w:val="22"/>
              </w:rPr>
            </w:pPr>
            <w:r w:rsidRPr="0023313E">
              <w:rPr>
                <w:rFonts w:ascii="Arial" w:hAnsi="Arial" w:cs="Arial"/>
                <w:b/>
                <w:bCs/>
                <w:sz w:val="22"/>
                <w:szCs w:val="22"/>
              </w:rPr>
              <w:t>Action:</w:t>
            </w:r>
          </w:p>
          <w:p w14:paraId="071D6AA3" w14:textId="77777777" w:rsidR="006E1296" w:rsidRPr="0023313E" w:rsidRDefault="006E1296" w:rsidP="006E1296">
            <w:pPr>
              <w:rPr>
                <w:rFonts w:ascii="Arial" w:hAnsi="Arial" w:cs="Arial"/>
                <w:sz w:val="22"/>
                <w:szCs w:val="22"/>
              </w:rPr>
            </w:pPr>
            <w:r w:rsidRPr="0023313E">
              <w:rPr>
                <w:rFonts w:ascii="Arial" w:hAnsi="Arial" w:cs="Arial"/>
                <w:sz w:val="22"/>
                <w:szCs w:val="22"/>
              </w:rPr>
              <w:t>Develop a work programme to enable government to make concrete, tangible improvements in accessibility within the current regulatory framework</w:t>
            </w:r>
          </w:p>
          <w:p w14:paraId="0E909BE0" w14:textId="77777777" w:rsidR="006E1296" w:rsidRPr="0023313E" w:rsidRDefault="006E1296" w:rsidP="006E1296">
            <w:pPr>
              <w:rPr>
                <w:rFonts w:ascii="Arial" w:hAnsi="Arial" w:cs="Arial"/>
                <w:sz w:val="22"/>
                <w:szCs w:val="22"/>
              </w:rPr>
            </w:pPr>
          </w:p>
          <w:p w14:paraId="5CB89DBD" w14:textId="77777777" w:rsidR="006E1296" w:rsidRDefault="006E1296" w:rsidP="006E1296">
            <w:pPr>
              <w:rPr>
                <w:rFonts w:ascii="Arial" w:hAnsi="Arial" w:cs="Arial"/>
                <w:sz w:val="22"/>
                <w:szCs w:val="22"/>
              </w:rPr>
            </w:pPr>
            <w:r w:rsidRPr="0023313E">
              <w:rPr>
                <w:rFonts w:ascii="Arial" w:hAnsi="Arial" w:cs="Arial"/>
                <w:b/>
                <w:bCs/>
                <w:sz w:val="22"/>
                <w:szCs w:val="22"/>
              </w:rPr>
              <w:t>Action description:</w:t>
            </w:r>
            <w:r w:rsidRPr="0023313E">
              <w:rPr>
                <w:rFonts w:ascii="Arial" w:hAnsi="Arial" w:cs="Arial"/>
                <w:sz w:val="22"/>
                <w:szCs w:val="22"/>
              </w:rPr>
              <w:br/>
              <w:t>The Ministry is working with other agencies to consider what actions can be taken to reduce accessibility barriers over the short term.</w:t>
            </w:r>
          </w:p>
          <w:p w14:paraId="6FAF3BA1" w14:textId="77777777" w:rsidR="00B03A80" w:rsidRDefault="00B03A80" w:rsidP="006E1296">
            <w:pPr>
              <w:rPr>
                <w:rFonts w:ascii="Arial" w:hAnsi="Arial" w:cs="Arial"/>
                <w:sz w:val="22"/>
                <w:szCs w:val="22"/>
              </w:rPr>
            </w:pPr>
          </w:p>
          <w:p w14:paraId="0CAB2085" w14:textId="5A345131" w:rsidR="00B03A80" w:rsidRDefault="00B03A80" w:rsidP="006E1296">
            <w:pPr>
              <w:rPr>
                <w:rFonts w:ascii="Arial" w:hAnsi="Arial" w:cs="Arial"/>
                <w:b/>
                <w:bCs/>
                <w:sz w:val="22"/>
                <w:szCs w:val="22"/>
              </w:rPr>
            </w:pPr>
            <w:r>
              <w:rPr>
                <w:rFonts w:ascii="Arial" w:hAnsi="Arial" w:cs="Arial"/>
                <w:b/>
                <w:bCs/>
                <w:sz w:val="22"/>
                <w:szCs w:val="22"/>
              </w:rPr>
              <w:t>Progress indicator:</w:t>
            </w:r>
          </w:p>
          <w:p w14:paraId="52850C8B" w14:textId="26A6B5AC" w:rsidR="00B03A80" w:rsidRPr="00B03A80" w:rsidRDefault="00B03A80" w:rsidP="006E1296">
            <w:pPr>
              <w:rPr>
                <w:rFonts w:ascii="Arial" w:hAnsi="Arial" w:cs="Arial"/>
                <w:sz w:val="22"/>
                <w:szCs w:val="22"/>
              </w:rPr>
            </w:pPr>
            <w:r w:rsidRPr="00B03A80">
              <w:rPr>
                <w:rFonts w:ascii="Arial" w:hAnsi="Arial" w:cs="Arial"/>
                <w:sz w:val="22"/>
                <w:szCs w:val="22"/>
                <w:lang w:val="en-US"/>
              </w:rPr>
              <w:t>The Ministry of Disabled People will establish an Accessibility Advisory Group in 2025 to inform a medium to long term accessibility work programme. The advisory group is expected to agree an ongoing approach to supporting the work programme, including prioritisation of initiatives.</w:t>
            </w:r>
            <w:r w:rsidRPr="00B03A80">
              <w:rPr>
                <w:rFonts w:ascii="Arial" w:hAnsi="Arial" w:cs="Arial"/>
                <w:sz w:val="22"/>
                <w:szCs w:val="22"/>
              </w:rPr>
              <w:t> </w:t>
            </w:r>
          </w:p>
          <w:p w14:paraId="565FAAC4" w14:textId="77777777" w:rsidR="00E65147" w:rsidRPr="0023313E" w:rsidRDefault="00E65147" w:rsidP="00385BF0">
            <w:pPr>
              <w:rPr>
                <w:rFonts w:ascii="Arial" w:hAnsi="Arial" w:cs="Arial"/>
                <w:sz w:val="22"/>
                <w:szCs w:val="22"/>
              </w:rPr>
            </w:pPr>
          </w:p>
        </w:tc>
        <w:tc>
          <w:tcPr>
            <w:tcW w:w="7371" w:type="dxa"/>
            <w:shd w:val="clear" w:color="auto" w:fill="FFFFFF" w:themeFill="background1"/>
          </w:tcPr>
          <w:p w14:paraId="51C188AF" w14:textId="2B6635A5" w:rsidR="006E1296" w:rsidRPr="0023313E" w:rsidRDefault="006E1296" w:rsidP="006E1296">
            <w:pPr>
              <w:rPr>
                <w:rFonts w:ascii="Arial" w:hAnsi="Arial" w:cs="Arial"/>
                <w:sz w:val="22"/>
                <w:szCs w:val="22"/>
              </w:rPr>
            </w:pPr>
            <w:r w:rsidRPr="0023313E">
              <w:rPr>
                <w:rFonts w:ascii="Arial" w:hAnsi="Arial" w:cs="Arial"/>
                <w:sz w:val="22"/>
                <w:szCs w:val="22"/>
              </w:rPr>
              <w:t xml:space="preserve">The Accessibility Work Programme continues with a focus on Built Environment, Digital and Information, Emergency </w:t>
            </w:r>
            <w:r w:rsidR="00C57AB1" w:rsidRPr="0023313E">
              <w:rPr>
                <w:rFonts w:ascii="Arial" w:hAnsi="Arial" w:cs="Arial"/>
                <w:sz w:val="22"/>
                <w:szCs w:val="22"/>
              </w:rPr>
              <w:t>Management</w:t>
            </w:r>
            <w:r w:rsidRPr="0023313E">
              <w:rPr>
                <w:rFonts w:ascii="Arial" w:hAnsi="Arial" w:cs="Arial"/>
                <w:sz w:val="22"/>
                <w:szCs w:val="22"/>
              </w:rPr>
              <w:t>, Transport and other key initiatives.</w:t>
            </w:r>
          </w:p>
          <w:p w14:paraId="08A586CE" w14:textId="77777777" w:rsidR="006E1296" w:rsidRPr="0023313E" w:rsidRDefault="006E1296" w:rsidP="006E1296">
            <w:pPr>
              <w:rPr>
                <w:rFonts w:ascii="Arial" w:hAnsi="Arial" w:cs="Arial"/>
                <w:sz w:val="22"/>
                <w:szCs w:val="22"/>
              </w:rPr>
            </w:pPr>
          </w:p>
          <w:p w14:paraId="045F842E" w14:textId="51314F85" w:rsidR="00E65147" w:rsidRPr="0023313E" w:rsidRDefault="006E1296" w:rsidP="006E1296">
            <w:pPr>
              <w:rPr>
                <w:rFonts w:ascii="Arial" w:hAnsi="Arial" w:cs="Arial"/>
                <w:sz w:val="22"/>
                <w:szCs w:val="22"/>
              </w:rPr>
            </w:pPr>
            <w:r w:rsidRPr="0023313E">
              <w:rPr>
                <w:rFonts w:ascii="Arial" w:hAnsi="Arial" w:cs="Arial"/>
                <w:sz w:val="22"/>
                <w:szCs w:val="22"/>
              </w:rPr>
              <w:t>A Whaikaha Internal Steering Group has oversight, and the Accessibility Advisory Group will be established before the end of 2025.</w:t>
            </w:r>
          </w:p>
          <w:p w14:paraId="2F26F93F" w14:textId="1B385A00" w:rsidR="006E1296" w:rsidRPr="0023313E" w:rsidRDefault="006E1296" w:rsidP="006E1296">
            <w:pPr>
              <w:tabs>
                <w:tab w:val="left" w:pos="1290"/>
              </w:tabs>
              <w:rPr>
                <w:rFonts w:ascii="Arial" w:hAnsi="Arial" w:cs="Arial"/>
                <w:sz w:val="22"/>
                <w:szCs w:val="22"/>
              </w:rPr>
            </w:pPr>
          </w:p>
        </w:tc>
      </w:tr>
      <w:tr w:rsidR="008045BB" w:rsidRPr="00347D59" w14:paraId="47B22C6F" w14:textId="77777777" w:rsidTr="008B7053">
        <w:tc>
          <w:tcPr>
            <w:tcW w:w="4106" w:type="dxa"/>
          </w:tcPr>
          <w:p w14:paraId="54FF67AE" w14:textId="77777777" w:rsidR="00F7418F" w:rsidRPr="0023313E" w:rsidRDefault="00F7418F" w:rsidP="00F7418F">
            <w:pPr>
              <w:rPr>
                <w:rFonts w:ascii="Arial" w:hAnsi="Arial" w:cs="Arial"/>
                <w:sz w:val="22"/>
                <w:szCs w:val="22"/>
              </w:rPr>
            </w:pPr>
            <w:r w:rsidRPr="0023313E">
              <w:rPr>
                <w:rFonts w:ascii="Arial" w:hAnsi="Arial" w:cs="Arial"/>
                <w:b/>
                <w:sz w:val="22"/>
                <w:szCs w:val="22"/>
              </w:rPr>
              <w:t xml:space="preserve">CO 20: </w:t>
            </w:r>
            <w:r w:rsidRPr="0023313E">
              <w:rPr>
                <w:rFonts w:ascii="Arial" w:hAnsi="Arial" w:cs="Arial"/>
                <w:sz w:val="22"/>
                <w:szCs w:val="22"/>
              </w:rPr>
              <w:t>Closely consult with and actively involve organizations of persons with disabilities in designing and implementing COVID-19 response and recovery measures, informed by the recommendations contained in the report on making disability rights real in a pandemic, prepared by the Independent Monitoring Mechanism in 2021</w:t>
            </w:r>
          </w:p>
          <w:p w14:paraId="5061DA22" w14:textId="77777777" w:rsidR="00E65147" w:rsidRPr="0023313E" w:rsidRDefault="00E65147" w:rsidP="00385BF0">
            <w:pPr>
              <w:rPr>
                <w:rFonts w:ascii="Arial" w:hAnsi="Arial" w:cs="Arial"/>
                <w:sz w:val="22"/>
                <w:szCs w:val="22"/>
              </w:rPr>
            </w:pPr>
          </w:p>
        </w:tc>
        <w:tc>
          <w:tcPr>
            <w:tcW w:w="7938" w:type="dxa"/>
          </w:tcPr>
          <w:p w14:paraId="332380F2" w14:textId="20B86B82" w:rsidR="00F7418F" w:rsidRPr="0023313E" w:rsidRDefault="00F7418F" w:rsidP="00F7418F">
            <w:pPr>
              <w:rPr>
                <w:rFonts w:ascii="Arial" w:hAnsi="Arial" w:cs="Arial"/>
                <w:b/>
                <w:bCs/>
                <w:sz w:val="22"/>
                <w:szCs w:val="22"/>
              </w:rPr>
            </w:pPr>
            <w:r w:rsidRPr="0023313E">
              <w:rPr>
                <w:rStyle w:val="Emphasis"/>
                <w:rFonts w:ascii="Arial" w:hAnsi="Arial" w:cs="Arial"/>
                <w:b/>
                <w:bCs/>
                <w:sz w:val="22"/>
                <w:szCs w:val="22"/>
                <w:shd w:val="clear" w:color="auto" w:fill="FFFFFF"/>
              </w:rPr>
              <w:t>Ministry of Health</w:t>
            </w:r>
            <w:r w:rsidRPr="0023313E">
              <w:rPr>
                <w:rFonts w:ascii="Arial" w:hAnsi="Arial" w:cs="Arial"/>
                <w:b/>
                <w:bCs/>
                <w:sz w:val="22"/>
                <w:szCs w:val="22"/>
                <w:shd w:val="clear" w:color="auto" w:fill="FFFFFF"/>
              </w:rPr>
              <w:t> </w:t>
            </w:r>
          </w:p>
          <w:p w14:paraId="74169A87" w14:textId="77777777" w:rsidR="00F7418F" w:rsidRPr="0023313E" w:rsidRDefault="00F7418F" w:rsidP="00F7418F">
            <w:pPr>
              <w:rPr>
                <w:rFonts w:ascii="Arial" w:hAnsi="Arial" w:cs="Arial"/>
                <w:b/>
                <w:bCs/>
                <w:sz w:val="22"/>
                <w:szCs w:val="22"/>
              </w:rPr>
            </w:pPr>
          </w:p>
          <w:p w14:paraId="22332C59" w14:textId="77777777" w:rsidR="00F7418F" w:rsidRPr="0023313E" w:rsidRDefault="00F7418F" w:rsidP="00F7418F">
            <w:pPr>
              <w:rPr>
                <w:rFonts w:ascii="Arial" w:hAnsi="Arial" w:cs="Arial"/>
                <w:b/>
                <w:bCs/>
                <w:sz w:val="22"/>
                <w:szCs w:val="22"/>
              </w:rPr>
            </w:pPr>
            <w:r w:rsidRPr="0023313E">
              <w:rPr>
                <w:rFonts w:ascii="Arial" w:hAnsi="Arial" w:cs="Arial"/>
                <w:b/>
                <w:bCs/>
                <w:sz w:val="22"/>
                <w:szCs w:val="22"/>
              </w:rPr>
              <w:t>Action:</w:t>
            </w:r>
            <w:r w:rsidRPr="0023313E">
              <w:rPr>
                <w:rFonts w:ascii="Arial" w:hAnsi="Arial" w:cs="Arial"/>
                <w:sz w:val="22"/>
                <w:szCs w:val="22"/>
              </w:rPr>
              <w:br/>
              <w:t>The Ministry of Health is undertaking national pandemic planning and preparedness for future pandemic responses.</w:t>
            </w:r>
            <w:r w:rsidRPr="0023313E">
              <w:rPr>
                <w:rFonts w:ascii="Arial" w:hAnsi="Arial" w:cs="Arial"/>
                <w:sz w:val="22"/>
                <w:szCs w:val="22"/>
              </w:rPr>
              <w:br/>
            </w:r>
          </w:p>
          <w:p w14:paraId="39196E7F" w14:textId="77777777" w:rsidR="00F7418F" w:rsidRPr="0023313E" w:rsidRDefault="00F7418F" w:rsidP="00F7418F">
            <w:pPr>
              <w:rPr>
                <w:rFonts w:ascii="Arial" w:hAnsi="Arial" w:cs="Arial"/>
                <w:b/>
                <w:bCs/>
                <w:sz w:val="22"/>
                <w:szCs w:val="22"/>
              </w:rPr>
            </w:pPr>
            <w:r w:rsidRPr="0023313E">
              <w:rPr>
                <w:rFonts w:ascii="Arial" w:hAnsi="Arial" w:cs="Arial"/>
                <w:b/>
                <w:bCs/>
                <w:sz w:val="22"/>
                <w:szCs w:val="22"/>
              </w:rPr>
              <w:t>Action Description:</w:t>
            </w:r>
          </w:p>
          <w:p w14:paraId="0225FD4B" w14:textId="1FD09423" w:rsidR="00F7418F" w:rsidRPr="0023313E" w:rsidRDefault="00F7418F" w:rsidP="00F7418F">
            <w:pPr>
              <w:rPr>
                <w:rFonts w:ascii="Arial" w:hAnsi="Arial" w:cs="Arial"/>
                <w:sz w:val="22"/>
                <w:szCs w:val="22"/>
              </w:rPr>
            </w:pPr>
            <w:r w:rsidRPr="0023313E">
              <w:rPr>
                <w:rFonts w:ascii="Arial" w:hAnsi="Arial" w:cs="Arial"/>
                <w:sz w:val="22"/>
                <w:szCs w:val="22"/>
              </w:rPr>
              <w:t>The Ministry of Health considers the emergency response to COVID-19 in New Zealand is over. The Ministry of Health’s pandemic and emergency management focus is now on future national planning and preparedness through actions such as the New Zealand Pandemic Plan and supporting improvement of New Zealand’s national emergency management system. The Ministry will progress through its business-as-usual pandemic preparedness work the recommendations in the IMM Making disability rights real in a pandemic report (2021) and the key disability-related recommendations from the Royal Commission of Inquiry into COVID-19 Lessons Learned.</w:t>
            </w:r>
          </w:p>
          <w:p w14:paraId="42B4BB0C" w14:textId="77777777" w:rsidR="00F7418F" w:rsidRPr="0023313E" w:rsidRDefault="00F7418F" w:rsidP="00F7418F">
            <w:pPr>
              <w:rPr>
                <w:rFonts w:ascii="Arial" w:hAnsi="Arial" w:cs="Arial"/>
                <w:sz w:val="22"/>
                <w:szCs w:val="22"/>
              </w:rPr>
            </w:pPr>
          </w:p>
          <w:p w14:paraId="7081C5DE" w14:textId="59E345F0" w:rsidR="00F7418F" w:rsidRPr="0023313E" w:rsidRDefault="00F7418F" w:rsidP="00F7418F">
            <w:pPr>
              <w:rPr>
                <w:rFonts w:ascii="Arial" w:hAnsi="Arial" w:cs="Arial"/>
                <w:b/>
                <w:sz w:val="22"/>
                <w:szCs w:val="22"/>
              </w:rPr>
            </w:pPr>
            <w:r w:rsidRPr="0023313E">
              <w:rPr>
                <w:rFonts w:ascii="Arial" w:hAnsi="Arial" w:cs="Arial"/>
                <w:b/>
                <w:sz w:val="22"/>
                <w:szCs w:val="22"/>
              </w:rPr>
              <w:t>Progress indicator</w:t>
            </w:r>
            <w:r w:rsidR="008A6686">
              <w:rPr>
                <w:rFonts w:ascii="Arial" w:hAnsi="Arial" w:cs="Arial"/>
                <w:b/>
                <w:sz w:val="22"/>
                <w:szCs w:val="22"/>
              </w:rPr>
              <w:t>:</w:t>
            </w:r>
          </w:p>
          <w:p w14:paraId="376C2253" w14:textId="02F6F4A7" w:rsidR="00F7418F" w:rsidRPr="0023313E" w:rsidRDefault="00F7418F" w:rsidP="00F7418F">
            <w:pPr>
              <w:rPr>
                <w:rFonts w:ascii="Arial" w:hAnsi="Arial" w:cs="Arial"/>
                <w:b/>
                <w:bCs/>
                <w:i/>
                <w:iCs/>
                <w:sz w:val="22"/>
                <w:szCs w:val="22"/>
              </w:rPr>
            </w:pPr>
            <w:r w:rsidRPr="0023313E">
              <w:rPr>
                <w:rFonts w:ascii="Arial" w:hAnsi="Arial" w:cs="Arial"/>
                <w:color w:val="000000" w:themeColor="text1"/>
                <w:sz w:val="22"/>
                <w:szCs w:val="22"/>
              </w:rPr>
              <w:t>Publish New Zealand's updated Pandemic Plan, 'New Zealand Pandemic Plan A framework for action'</w:t>
            </w:r>
          </w:p>
          <w:p w14:paraId="54FA35F3" w14:textId="77777777" w:rsidR="00E65147" w:rsidRPr="0023313E" w:rsidRDefault="00E65147" w:rsidP="00385BF0">
            <w:pPr>
              <w:rPr>
                <w:rFonts w:ascii="Arial" w:hAnsi="Arial" w:cs="Arial"/>
                <w:sz w:val="22"/>
                <w:szCs w:val="22"/>
              </w:rPr>
            </w:pPr>
          </w:p>
        </w:tc>
        <w:tc>
          <w:tcPr>
            <w:tcW w:w="7371" w:type="dxa"/>
            <w:shd w:val="clear" w:color="auto" w:fill="FFFFFF" w:themeFill="background1"/>
          </w:tcPr>
          <w:p w14:paraId="2133FE0E" w14:textId="1A3B456C" w:rsidR="00AC3AB1" w:rsidRPr="0023313E" w:rsidRDefault="002D6A93" w:rsidP="00AC3AB1">
            <w:pPr>
              <w:rPr>
                <w:rFonts w:ascii="Arial" w:hAnsi="Arial" w:cs="Arial"/>
                <w:color w:val="FF0000"/>
                <w:sz w:val="22"/>
                <w:szCs w:val="22"/>
              </w:rPr>
            </w:pPr>
            <w:r w:rsidRPr="0023313E">
              <w:rPr>
                <w:rFonts w:ascii="Arial" w:hAnsi="Arial" w:cs="Arial"/>
                <w:color w:val="000000" w:themeColor="text1"/>
                <w:sz w:val="22"/>
                <w:szCs w:val="22"/>
              </w:rPr>
              <w:t>This work</w:t>
            </w:r>
            <w:r w:rsidR="00AC3AB1" w:rsidRPr="0023313E">
              <w:rPr>
                <w:rFonts w:ascii="Arial" w:hAnsi="Arial" w:cs="Arial"/>
                <w:color w:val="000000" w:themeColor="text1"/>
                <w:sz w:val="22"/>
                <w:szCs w:val="22"/>
              </w:rPr>
              <w:t xml:space="preserve"> was published in July 202</w:t>
            </w:r>
            <w:r w:rsidR="00C57AB1" w:rsidRPr="0023313E">
              <w:rPr>
                <w:rFonts w:ascii="Arial" w:hAnsi="Arial" w:cs="Arial"/>
                <w:color w:val="000000" w:themeColor="text1"/>
                <w:sz w:val="22"/>
                <w:szCs w:val="22"/>
              </w:rPr>
              <w:t>5</w:t>
            </w:r>
            <w:r w:rsidR="00AC3AB1" w:rsidRPr="0023313E">
              <w:rPr>
                <w:rFonts w:ascii="Arial" w:hAnsi="Arial" w:cs="Arial"/>
                <w:color w:val="000000" w:themeColor="text1"/>
                <w:sz w:val="22"/>
                <w:szCs w:val="22"/>
              </w:rPr>
              <w:t xml:space="preserve"> and can be found through this link </w:t>
            </w:r>
            <w:hyperlink r:id="rId16" w:history="1">
              <w:r w:rsidR="00AC3AB1" w:rsidRPr="0023313E">
                <w:rPr>
                  <w:rStyle w:val="Hyperlink"/>
                  <w:rFonts w:ascii="Arial" w:hAnsi="Arial" w:cs="Arial"/>
                  <w:sz w:val="22"/>
                  <w:szCs w:val="22"/>
                </w:rPr>
                <w:t>https://www.health.govt.nz/publications/new-zealand-pandemic-plan-a-framework-for-action</w:t>
              </w:r>
            </w:hyperlink>
          </w:p>
          <w:p w14:paraId="4D957E5A" w14:textId="77777777" w:rsidR="00E65147" w:rsidRPr="0023313E" w:rsidRDefault="00E65147" w:rsidP="00385BF0">
            <w:pPr>
              <w:rPr>
                <w:rFonts w:ascii="Arial" w:hAnsi="Arial" w:cs="Arial"/>
                <w:color w:val="FF0000"/>
                <w:sz w:val="22"/>
                <w:szCs w:val="22"/>
              </w:rPr>
            </w:pPr>
          </w:p>
          <w:p w14:paraId="1DF47ED3" w14:textId="421C323F" w:rsidR="00AC3AB1" w:rsidRPr="0023313E" w:rsidRDefault="00AC3AB1" w:rsidP="00385BF0">
            <w:pPr>
              <w:rPr>
                <w:rFonts w:ascii="Arial" w:hAnsi="Arial" w:cs="Arial"/>
                <w:i/>
                <w:iCs/>
                <w:color w:val="FF0000"/>
                <w:sz w:val="22"/>
                <w:szCs w:val="22"/>
              </w:rPr>
            </w:pPr>
          </w:p>
        </w:tc>
      </w:tr>
      <w:tr w:rsidR="007F716C" w:rsidRPr="00347D59" w14:paraId="0DDE1A83" w14:textId="77777777" w:rsidTr="008B7053">
        <w:trPr>
          <w:trHeight w:val="1935"/>
        </w:trPr>
        <w:tc>
          <w:tcPr>
            <w:tcW w:w="4106" w:type="dxa"/>
            <w:vMerge w:val="restart"/>
          </w:tcPr>
          <w:p w14:paraId="59715BC2" w14:textId="77777777" w:rsidR="00F7418F" w:rsidRPr="0023313E" w:rsidRDefault="00F7418F" w:rsidP="00F7418F">
            <w:pPr>
              <w:rPr>
                <w:rFonts w:ascii="Arial" w:hAnsi="Arial" w:cs="Arial"/>
                <w:sz w:val="22"/>
                <w:szCs w:val="22"/>
              </w:rPr>
            </w:pPr>
            <w:r w:rsidRPr="0023313E">
              <w:rPr>
                <w:rFonts w:ascii="Arial" w:hAnsi="Arial" w:cs="Arial"/>
                <w:b/>
                <w:sz w:val="22"/>
                <w:szCs w:val="22"/>
              </w:rPr>
              <w:t>CO 22:</w:t>
            </w:r>
            <w:r w:rsidRPr="0023313E">
              <w:rPr>
                <w:rFonts w:ascii="Arial" w:hAnsi="Arial" w:cs="Arial"/>
                <w:sz w:val="22"/>
                <w:szCs w:val="22"/>
              </w:rPr>
              <w:t xml:space="preserve"> Repeal any laws and policies and end practices or customs that have the purpose or effect of denying or diminishing the recognition of any person with disabilities as a person before the law, and implement a nationally consistent supported decision-making framework that respects the autonomy, will and preferences of persons with disabilities.</w:t>
            </w:r>
          </w:p>
          <w:p w14:paraId="241975A9" w14:textId="77777777" w:rsidR="00F7418F" w:rsidRPr="0023313E" w:rsidRDefault="00F7418F" w:rsidP="00385BF0">
            <w:pPr>
              <w:rPr>
                <w:rFonts w:ascii="Arial" w:hAnsi="Arial" w:cs="Arial"/>
                <w:sz w:val="22"/>
                <w:szCs w:val="22"/>
              </w:rPr>
            </w:pPr>
          </w:p>
        </w:tc>
        <w:tc>
          <w:tcPr>
            <w:tcW w:w="7938" w:type="dxa"/>
          </w:tcPr>
          <w:p w14:paraId="02F9FFC7" w14:textId="77777777" w:rsidR="00F7418F" w:rsidRPr="0023313E" w:rsidRDefault="00F7418F" w:rsidP="00F7418F">
            <w:pPr>
              <w:rPr>
                <w:rFonts w:ascii="Arial" w:hAnsi="Arial" w:cs="Arial"/>
                <w:b/>
                <w:bCs/>
                <w:sz w:val="22"/>
                <w:szCs w:val="22"/>
              </w:rPr>
            </w:pPr>
            <w:r w:rsidRPr="0023313E">
              <w:rPr>
                <w:rFonts w:ascii="Arial" w:hAnsi="Arial" w:cs="Arial"/>
                <w:b/>
                <w:bCs/>
                <w:sz w:val="22"/>
                <w:szCs w:val="22"/>
              </w:rPr>
              <w:t>Ministry of Disabled People</w:t>
            </w:r>
          </w:p>
          <w:p w14:paraId="4BD62D30" w14:textId="77777777" w:rsidR="00F7418F" w:rsidRPr="0023313E" w:rsidRDefault="00F7418F" w:rsidP="00F7418F">
            <w:pPr>
              <w:rPr>
                <w:rFonts w:ascii="Arial" w:hAnsi="Arial" w:cs="Arial"/>
                <w:b/>
                <w:bCs/>
                <w:sz w:val="22"/>
                <w:szCs w:val="22"/>
              </w:rPr>
            </w:pPr>
            <w:r w:rsidRPr="0023313E">
              <w:rPr>
                <w:rFonts w:ascii="Arial" w:hAnsi="Arial" w:cs="Arial"/>
                <w:b/>
                <w:bCs/>
                <w:sz w:val="22"/>
                <w:szCs w:val="22"/>
              </w:rPr>
              <w:t xml:space="preserve"> </w:t>
            </w:r>
          </w:p>
          <w:p w14:paraId="7290779C" w14:textId="77777777" w:rsidR="00F7418F" w:rsidRPr="0023313E" w:rsidRDefault="00F7418F" w:rsidP="00F7418F">
            <w:pPr>
              <w:rPr>
                <w:rFonts w:ascii="Arial" w:hAnsi="Arial" w:cs="Arial"/>
                <w:b/>
                <w:bCs/>
                <w:sz w:val="22"/>
                <w:szCs w:val="22"/>
              </w:rPr>
            </w:pPr>
            <w:r w:rsidRPr="0023313E">
              <w:rPr>
                <w:rFonts w:ascii="Arial" w:hAnsi="Arial" w:cs="Arial"/>
                <w:b/>
                <w:bCs/>
                <w:sz w:val="22"/>
                <w:szCs w:val="22"/>
              </w:rPr>
              <w:t>Action:</w:t>
            </w:r>
          </w:p>
          <w:p w14:paraId="2B497F1A" w14:textId="77777777" w:rsidR="00F7418F" w:rsidRPr="0023313E" w:rsidRDefault="00F7418F" w:rsidP="00F7418F">
            <w:pPr>
              <w:rPr>
                <w:rFonts w:ascii="Arial" w:hAnsi="Arial" w:cs="Arial"/>
                <w:sz w:val="22"/>
                <w:szCs w:val="22"/>
              </w:rPr>
            </w:pPr>
            <w:r w:rsidRPr="0023313E">
              <w:rPr>
                <w:rFonts w:ascii="Arial" w:hAnsi="Arial" w:cs="Arial"/>
                <w:sz w:val="22"/>
                <w:szCs w:val="22"/>
              </w:rPr>
              <w:t>Work with an advisory group to create a website with resources on supported decision-making.</w:t>
            </w:r>
          </w:p>
          <w:p w14:paraId="3D9DE3C9" w14:textId="77777777" w:rsidR="00F7418F" w:rsidRPr="0023313E" w:rsidRDefault="00F7418F" w:rsidP="00F7418F">
            <w:pPr>
              <w:rPr>
                <w:rFonts w:ascii="Arial" w:hAnsi="Arial" w:cs="Arial"/>
                <w:sz w:val="22"/>
                <w:szCs w:val="22"/>
              </w:rPr>
            </w:pPr>
          </w:p>
          <w:p w14:paraId="6D38599A" w14:textId="77777777" w:rsidR="00F7418F" w:rsidRPr="0023313E" w:rsidRDefault="00F7418F" w:rsidP="00F7418F">
            <w:pPr>
              <w:rPr>
                <w:rFonts w:ascii="Arial" w:hAnsi="Arial" w:cs="Arial"/>
                <w:sz w:val="22"/>
                <w:szCs w:val="22"/>
              </w:rPr>
            </w:pPr>
            <w:r w:rsidRPr="0023313E">
              <w:rPr>
                <w:rFonts w:ascii="Arial" w:hAnsi="Arial" w:cs="Arial"/>
                <w:b/>
                <w:bCs/>
                <w:sz w:val="22"/>
                <w:szCs w:val="22"/>
              </w:rPr>
              <w:t>Action description:</w:t>
            </w:r>
            <w:r w:rsidRPr="0023313E">
              <w:rPr>
                <w:rFonts w:ascii="Arial" w:hAnsi="Arial" w:cs="Arial"/>
                <w:sz w:val="22"/>
                <w:szCs w:val="22"/>
              </w:rPr>
              <w:br/>
              <w:t>The website will include practical resources to support disabled people and others requiring support to make their own decisions in key areas of their lives including health and wellbeing, housing, education and employment.</w:t>
            </w:r>
          </w:p>
          <w:p w14:paraId="25D26301" w14:textId="77777777" w:rsidR="00F7418F" w:rsidRPr="0023313E" w:rsidRDefault="00F7418F" w:rsidP="00F7418F">
            <w:pPr>
              <w:rPr>
                <w:rFonts w:ascii="Arial" w:hAnsi="Arial" w:cs="Arial"/>
                <w:sz w:val="22"/>
                <w:szCs w:val="22"/>
              </w:rPr>
            </w:pPr>
          </w:p>
          <w:p w14:paraId="132CF329" w14:textId="6D93CB18" w:rsidR="00F7418F" w:rsidRPr="0023313E" w:rsidRDefault="00F7418F" w:rsidP="00F7418F">
            <w:pPr>
              <w:rPr>
                <w:rFonts w:ascii="Arial" w:hAnsi="Arial" w:cs="Arial"/>
                <w:b/>
                <w:bCs/>
                <w:sz w:val="22"/>
                <w:szCs w:val="22"/>
              </w:rPr>
            </w:pPr>
            <w:r w:rsidRPr="0023313E">
              <w:rPr>
                <w:rFonts w:ascii="Arial" w:hAnsi="Arial" w:cs="Arial"/>
                <w:b/>
                <w:bCs/>
                <w:sz w:val="22"/>
                <w:szCs w:val="22"/>
              </w:rPr>
              <w:t>Progress indicator:</w:t>
            </w:r>
          </w:p>
          <w:p w14:paraId="4795B29B" w14:textId="3047E375" w:rsidR="00F7418F" w:rsidRPr="0023313E" w:rsidRDefault="00F7418F" w:rsidP="00F7418F">
            <w:pPr>
              <w:rPr>
                <w:rFonts w:ascii="Arial" w:hAnsi="Arial" w:cs="Arial"/>
                <w:sz w:val="22"/>
                <w:szCs w:val="22"/>
              </w:rPr>
            </w:pPr>
            <w:r w:rsidRPr="0023313E">
              <w:rPr>
                <w:rFonts w:ascii="Arial" w:hAnsi="Arial" w:cs="Arial"/>
                <w:sz w:val="22"/>
                <w:szCs w:val="22"/>
              </w:rPr>
              <w:t>The Ministry of Disabled People is due to launch Whaimana - Support My Decisions website by the end of July 2025. The Ministry will contact relevant government agencies to ensure they are aware of this website and its tools by end of 2025.</w:t>
            </w:r>
          </w:p>
          <w:p w14:paraId="7FC3AB3C" w14:textId="7C08FBE8" w:rsidR="00F7418F" w:rsidRPr="0023313E" w:rsidRDefault="00F7418F" w:rsidP="00F7418F">
            <w:pPr>
              <w:rPr>
                <w:rFonts w:ascii="Arial" w:hAnsi="Arial" w:cs="Arial"/>
                <w:b/>
                <w:bCs/>
                <w:sz w:val="22"/>
                <w:szCs w:val="22"/>
              </w:rPr>
            </w:pPr>
          </w:p>
        </w:tc>
        <w:tc>
          <w:tcPr>
            <w:tcW w:w="7371" w:type="dxa"/>
            <w:shd w:val="clear" w:color="auto" w:fill="FFFFFF" w:themeFill="background1"/>
          </w:tcPr>
          <w:p w14:paraId="2592707D" w14:textId="78252FA8" w:rsidR="00F7418F" w:rsidRPr="0023313E" w:rsidRDefault="00F7418F" w:rsidP="00F7418F">
            <w:pPr>
              <w:rPr>
                <w:rFonts w:ascii="Arial" w:hAnsi="Arial" w:cs="Arial"/>
                <w:sz w:val="22"/>
                <w:szCs w:val="22"/>
              </w:rPr>
            </w:pPr>
            <w:r w:rsidRPr="0023313E">
              <w:rPr>
                <w:rFonts w:ascii="Arial" w:hAnsi="Arial" w:cs="Arial"/>
                <w:sz w:val="22"/>
                <w:szCs w:val="22"/>
              </w:rPr>
              <w:t>Whaimana – Support My Decisions website was launched in July 2025.</w:t>
            </w:r>
            <w:r w:rsidR="00D07CBB" w:rsidRPr="0023313E">
              <w:rPr>
                <w:rFonts w:ascii="Arial" w:hAnsi="Arial" w:cs="Arial"/>
                <w:sz w:val="22"/>
                <w:szCs w:val="22"/>
              </w:rPr>
              <w:t xml:space="preserve"> </w:t>
            </w:r>
            <w:hyperlink r:id="rId17" w:history="1">
              <w:r w:rsidR="00D07CBB" w:rsidRPr="0023313E">
                <w:rPr>
                  <w:rStyle w:val="Hyperlink"/>
                  <w:rFonts w:ascii="Arial" w:hAnsi="Arial" w:cs="Arial"/>
                  <w:sz w:val="22"/>
                  <w:szCs w:val="22"/>
                </w:rPr>
                <w:t>https://www.supportmydecisions.nz/</w:t>
              </w:r>
            </w:hyperlink>
            <w:r w:rsidR="00D07CBB" w:rsidRPr="0023313E">
              <w:rPr>
                <w:rFonts w:ascii="Arial" w:hAnsi="Arial" w:cs="Arial"/>
                <w:sz w:val="22"/>
                <w:szCs w:val="22"/>
              </w:rPr>
              <w:t xml:space="preserve"> </w:t>
            </w:r>
          </w:p>
          <w:p w14:paraId="7DF23F07" w14:textId="77777777" w:rsidR="00F7418F" w:rsidRPr="0023313E" w:rsidRDefault="00F7418F" w:rsidP="00F7418F">
            <w:pPr>
              <w:rPr>
                <w:rFonts w:ascii="Arial" w:hAnsi="Arial" w:cs="Arial"/>
                <w:sz w:val="22"/>
                <w:szCs w:val="22"/>
              </w:rPr>
            </w:pPr>
          </w:p>
          <w:p w14:paraId="5168E4A8" w14:textId="77777777" w:rsidR="00F7418F" w:rsidRPr="0023313E" w:rsidRDefault="00F7418F" w:rsidP="00F7418F">
            <w:pPr>
              <w:rPr>
                <w:rFonts w:ascii="Arial" w:hAnsi="Arial" w:cs="Arial"/>
                <w:sz w:val="22"/>
                <w:szCs w:val="22"/>
              </w:rPr>
            </w:pPr>
            <w:r w:rsidRPr="0023313E">
              <w:rPr>
                <w:rFonts w:ascii="Arial" w:hAnsi="Arial" w:cs="Arial"/>
                <w:sz w:val="22"/>
                <w:szCs w:val="22"/>
              </w:rPr>
              <w:t>Whaikaha continues to host and promote the website. The advisory group is being re-established in the last quarter of 2025 and will include cross-government agencies and community representatives. Focus for 2025/26 is on the development of additional resources, including alternate formatted materials.</w:t>
            </w:r>
          </w:p>
          <w:p w14:paraId="4018D746" w14:textId="77777777" w:rsidR="00F7418F" w:rsidRPr="0023313E" w:rsidRDefault="00F7418F" w:rsidP="00F7418F">
            <w:pPr>
              <w:rPr>
                <w:rFonts w:ascii="Arial" w:hAnsi="Arial" w:cs="Arial"/>
                <w:color w:val="FF0000"/>
                <w:sz w:val="22"/>
                <w:szCs w:val="22"/>
              </w:rPr>
            </w:pPr>
          </w:p>
          <w:p w14:paraId="108D0AA5" w14:textId="50EDBE11" w:rsidR="00F7418F" w:rsidRPr="0023313E" w:rsidRDefault="00F7418F" w:rsidP="00F7418F">
            <w:pPr>
              <w:rPr>
                <w:rFonts w:ascii="Arial" w:hAnsi="Arial" w:cs="Arial"/>
                <w:i/>
                <w:iCs/>
                <w:sz w:val="22"/>
                <w:szCs w:val="22"/>
              </w:rPr>
            </w:pPr>
          </w:p>
        </w:tc>
      </w:tr>
      <w:tr w:rsidR="007F716C" w:rsidRPr="00347D59" w14:paraId="7FBB7E5E" w14:textId="77777777" w:rsidTr="008B7053">
        <w:trPr>
          <w:trHeight w:val="1935"/>
        </w:trPr>
        <w:tc>
          <w:tcPr>
            <w:tcW w:w="4106" w:type="dxa"/>
            <w:vMerge/>
          </w:tcPr>
          <w:p w14:paraId="7542AE8A" w14:textId="77777777" w:rsidR="00F7418F" w:rsidRPr="0023313E" w:rsidRDefault="00F7418F" w:rsidP="00F7418F">
            <w:pPr>
              <w:rPr>
                <w:rFonts w:ascii="Arial" w:hAnsi="Arial" w:cs="Arial"/>
                <w:b/>
                <w:sz w:val="22"/>
                <w:szCs w:val="22"/>
              </w:rPr>
            </w:pPr>
          </w:p>
        </w:tc>
        <w:tc>
          <w:tcPr>
            <w:tcW w:w="7938" w:type="dxa"/>
          </w:tcPr>
          <w:p w14:paraId="2C24E955" w14:textId="77777777" w:rsidR="00F7418F" w:rsidRPr="0023313E" w:rsidRDefault="00F7418F" w:rsidP="00F7418F">
            <w:pPr>
              <w:spacing w:after="240"/>
              <w:rPr>
                <w:rFonts w:ascii="Arial" w:hAnsi="Arial" w:cs="Arial"/>
                <w:b/>
                <w:bCs/>
                <w:sz w:val="22"/>
                <w:szCs w:val="22"/>
              </w:rPr>
            </w:pPr>
            <w:r w:rsidRPr="0023313E">
              <w:rPr>
                <w:rFonts w:ascii="Arial" w:hAnsi="Arial" w:cs="Arial"/>
                <w:b/>
                <w:bCs/>
                <w:sz w:val="22"/>
                <w:szCs w:val="22"/>
              </w:rPr>
              <w:t>Ministry of Justice</w:t>
            </w:r>
          </w:p>
          <w:p w14:paraId="1F181FC6" w14:textId="77777777" w:rsidR="00F7418F" w:rsidRPr="0023313E" w:rsidRDefault="00F7418F" w:rsidP="00F7418F">
            <w:pPr>
              <w:spacing w:after="240"/>
              <w:rPr>
                <w:rFonts w:ascii="Arial" w:hAnsi="Arial" w:cs="Arial"/>
                <w:b/>
                <w:bCs/>
                <w:sz w:val="22"/>
                <w:szCs w:val="22"/>
              </w:rPr>
            </w:pPr>
            <w:r w:rsidRPr="0023313E">
              <w:rPr>
                <w:rFonts w:ascii="Arial" w:hAnsi="Arial" w:cs="Arial"/>
                <w:b/>
                <w:bCs/>
                <w:sz w:val="22"/>
                <w:szCs w:val="22"/>
              </w:rPr>
              <w:t>Action:</w:t>
            </w:r>
            <w:r w:rsidRPr="0023313E">
              <w:rPr>
                <w:rFonts w:ascii="Arial" w:hAnsi="Arial" w:cs="Arial"/>
                <w:b/>
                <w:bCs/>
                <w:sz w:val="22"/>
                <w:szCs w:val="22"/>
              </w:rPr>
              <w:br/>
            </w:r>
            <w:r w:rsidRPr="0023313E">
              <w:rPr>
                <w:rFonts w:ascii="Arial" w:hAnsi="Arial" w:cs="Arial"/>
                <w:sz w:val="22"/>
                <w:szCs w:val="22"/>
              </w:rPr>
              <w:t>The Ministry of Justice will provide advice to the Minister of Justice following the release of the Law Commission’s report on adult decision-making capacity law in 2025.</w:t>
            </w:r>
          </w:p>
          <w:p w14:paraId="4B8159F3" w14:textId="55F6D2DB" w:rsidR="00F7418F" w:rsidRPr="0023313E" w:rsidRDefault="00F7418F" w:rsidP="00F7418F">
            <w:pPr>
              <w:rPr>
                <w:rFonts w:ascii="Arial" w:hAnsi="Arial" w:cs="Arial"/>
                <w:sz w:val="22"/>
                <w:szCs w:val="22"/>
              </w:rPr>
            </w:pPr>
            <w:r w:rsidRPr="0023313E">
              <w:rPr>
                <w:rFonts w:ascii="Arial" w:hAnsi="Arial" w:cs="Arial"/>
                <w:b/>
                <w:bCs/>
                <w:sz w:val="22"/>
                <w:szCs w:val="22"/>
              </w:rPr>
              <w:t>Action Description:</w:t>
            </w:r>
            <w:r w:rsidRPr="0023313E">
              <w:rPr>
                <w:rFonts w:ascii="Arial" w:hAnsi="Arial" w:cs="Arial"/>
                <w:sz w:val="22"/>
                <w:szCs w:val="22"/>
              </w:rPr>
              <w:br/>
              <w:t>The focus of the review is the Protection of Personal and Property Rights Act 1988. The Law Commission intends to provide their final report to the Minister of Justice in mid-2025. The Government will then consider whether to progress any recommendations made for reform of the law.</w:t>
            </w:r>
          </w:p>
          <w:p w14:paraId="79D74B21" w14:textId="77777777" w:rsidR="00F7418F" w:rsidRPr="0023313E" w:rsidRDefault="00F7418F" w:rsidP="00F7418F">
            <w:pPr>
              <w:rPr>
                <w:rFonts w:ascii="Arial" w:hAnsi="Arial" w:cs="Arial"/>
                <w:sz w:val="22"/>
                <w:szCs w:val="22"/>
              </w:rPr>
            </w:pPr>
          </w:p>
          <w:p w14:paraId="55AACF16" w14:textId="77777777" w:rsidR="00F7418F" w:rsidRPr="0023313E" w:rsidRDefault="00F7418F" w:rsidP="00F7418F">
            <w:pPr>
              <w:rPr>
                <w:rFonts w:ascii="Arial" w:hAnsi="Arial" w:cs="Arial"/>
                <w:b/>
                <w:bCs/>
                <w:sz w:val="22"/>
                <w:szCs w:val="22"/>
              </w:rPr>
            </w:pPr>
            <w:r w:rsidRPr="0023313E">
              <w:rPr>
                <w:rFonts w:ascii="Arial" w:hAnsi="Arial" w:cs="Arial"/>
                <w:b/>
                <w:bCs/>
                <w:sz w:val="22"/>
                <w:szCs w:val="22"/>
              </w:rPr>
              <w:t>Progress indicator:</w:t>
            </w:r>
          </w:p>
          <w:p w14:paraId="14D77322" w14:textId="77777777" w:rsidR="00F7418F" w:rsidRPr="0023313E" w:rsidRDefault="00F7418F" w:rsidP="00F7418F">
            <w:pPr>
              <w:rPr>
                <w:rFonts w:ascii="Arial" w:hAnsi="Arial" w:cs="Arial"/>
                <w:sz w:val="22"/>
                <w:szCs w:val="22"/>
              </w:rPr>
            </w:pPr>
            <w:r w:rsidRPr="0023313E">
              <w:rPr>
                <w:rFonts w:ascii="Arial" w:hAnsi="Arial" w:cs="Arial"/>
                <w:sz w:val="22"/>
                <w:szCs w:val="22"/>
              </w:rPr>
              <w:t xml:space="preserve">Consider Law Commission report on adult-decision making and provide advice to the Minister of Justice in 2025. </w:t>
            </w:r>
          </w:p>
          <w:p w14:paraId="1A2EE011" w14:textId="1E9F05B6" w:rsidR="00F7418F" w:rsidRPr="0023313E" w:rsidRDefault="00F7418F" w:rsidP="00F7418F">
            <w:pPr>
              <w:rPr>
                <w:rFonts w:ascii="Arial" w:hAnsi="Arial" w:cs="Arial"/>
                <w:sz w:val="22"/>
                <w:szCs w:val="22"/>
              </w:rPr>
            </w:pPr>
            <w:r w:rsidRPr="0023313E">
              <w:rPr>
                <w:rFonts w:ascii="Arial" w:hAnsi="Arial" w:cs="Arial"/>
                <w:sz w:val="22"/>
                <w:szCs w:val="22"/>
              </w:rPr>
              <w:t xml:space="preserve">  </w:t>
            </w:r>
          </w:p>
        </w:tc>
        <w:tc>
          <w:tcPr>
            <w:tcW w:w="7371" w:type="dxa"/>
            <w:shd w:val="clear" w:color="auto" w:fill="FFFFFF" w:themeFill="background1"/>
          </w:tcPr>
          <w:p w14:paraId="42182BC6" w14:textId="5D8F1E3F" w:rsidR="00F50029" w:rsidRPr="0023313E" w:rsidRDefault="00F50029" w:rsidP="00F50029">
            <w:pPr>
              <w:rPr>
                <w:rFonts w:ascii="Arial" w:hAnsi="Arial" w:cs="Arial"/>
                <w:sz w:val="22"/>
                <w:szCs w:val="22"/>
              </w:rPr>
            </w:pPr>
            <w:r w:rsidRPr="0023313E">
              <w:rPr>
                <w:rFonts w:ascii="Arial" w:hAnsi="Arial" w:cs="Arial"/>
                <w:sz w:val="22"/>
                <w:szCs w:val="22"/>
              </w:rPr>
              <w:t xml:space="preserve">The Law Commission intend to provide their final report to the Minister of Justice by the end of 2025. </w:t>
            </w:r>
          </w:p>
          <w:p w14:paraId="345432EE" w14:textId="77777777" w:rsidR="00F50029" w:rsidRPr="0023313E" w:rsidRDefault="00F50029" w:rsidP="00F50029">
            <w:pPr>
              <w:rPr>
                <w:rFonts w:ascii="Arial" w:hAnsi="Arial" w:cs="Arial"/>
                <w:sz w:val="22"/>
                <w:szCs w:val="22"/>
              </w:rPr>
            </w:pPr>
          </w:p>
          <w:p w14:paraId="1D32B2CC" w14:textId="77777777" w:rsidR="00F50029" w:rsidRPr="0023313E" w:rsidRDefault="00F50029" w:rsidP="00F50029">
            <w:pPr>
              <w:rPr>
                <w:rFonts w:ascii="Arial" w:hAnsi="Arial" w:cs="Arial"/>
                <w:sz w:val="22"/>
                <w:szCs w:val="22"/>
              </w:rPr>
            </w:pPr>
            <w:r w:rsidRPr="0023313E">
              <w:rPr>
                <w:rFonts w:ascii="Arial" w:hAnsi="Arial" w:cs="Arial"/>
                <w:sz w:val="22"/>
                <w:szCs w:val="22"/>
              </w:rPr>
              <w:t xml:space="preserve">The Ministry of Justice will consider this report and provide advice to the Minister of Justice in 2026. </w:t>
            </w:r>
          </w:p>
          <w:p w14:paraId="0DC70F2F" w14:textId="77777777" w:rsidR="00F50029" w:rsidRPr="0023313E" w:rsidRDefault="00F50029" w:rsidP="00FD3415">
            <w:pPr>
              <w:rPr>
                <w:rFonts w:ascii="Arial" w:hAnsi="Arial" w:cs="Arial"/>
                <w:sz w:val="22"/>
                <w:szCs w:val="22"/>
              </w:rPr>
            </w:pPr>
          </w:p>
          <w:p w14:paraId="1356B070" w14:textId="2B675F46" w:rsidR="00F7418F" w:rsidRPr="0023313E" w:rsidRDefault="00F7418F" w:rsidP="00F7418F">
            <w:pPr>
              <w:rPr>
                <w:rFonts w:ascii="Arial" w:hAnsi="Arial" w:cs="Arial"/>
                <w:i/>
                <w:iCs/>
                <w:sz w:val="22"/>
                <w:szCs w:val="22"/>
              </w:rPr>
            </w:pPr>
          </w:p>
        </w:tc>
      </w:tr>
      <w:tr w:rsidR="007F716C" w:rsidRPr="00347D59" w14:paraId="5F20C70B" w14:textId="77777777" w:rsidTr="008B7053">
        <w:trPr>
          <w:trHeight w:val="3070"/>
        </w:trPr>
        <w:tc>
          <w:tcPr>
            <w:tcW w:w="4106" w:type="dxa"/>
          </w:tcPr>
          <w:p w14:paraId="2236F755" w14:textId="77777777" w:rsidR="00274F7B" w:rsidRPr="0023313E" w:rsidRDefault="00274F7B" w:rsidP="00D71FAC">
            <w:pPr>
              <w:rPr>
                <w:rFonts w:ascii="Arial" w:hAnsi="Arial" w:cs="Arial"/>
                <w:sz w:val="22"/>
                <w:szCs w:val="22"/>
              </w:rPr>
            </w:pPr>
            <w:r w:rsidRPr="0023313E">
              <w:rPr>
                <w:rFonts w:ascii="Arial" w:hAnsi="Arial" w:cs="Arial"/>
                <w:b/>
                <w:sz w:val="22"/>
                <w:szCs w:val="22"/>
              </w:rPr>
              <w:t xml:space="preserve">CO 30: </w:t>
            </w:r>
            <w:r w:rsidRPr="0023313E">
              <w:rPr>
                <w:rFonts w:ascii="Arial" w:hAnsi="Arial" w:cs="Arial"/>
                <w:sz w:val="22"/>
                <w:szCs w:val="22"/>
              </w:rPr>
              <w:t>The Committee recommends that the State party take immediate action to eliminate the use of solitary confinement, seclusion, physical and chemical restraints and other restrictive practices in places of detention.</w:t>
            </w:r>
          </w:p>
          <w:p w14:paraId="74897315" w14:textId="77777777" w:rsidR="00846E01" w:rsidRPr="0023313E" w:rsidRDefault="00846E01" w:rsidP="00D71FAC">
            <w:pPr>
              <w:rPr>
                <w:rFonts w:ascii="Arial" w:hAnsi="Arial" w:cs="Arial"/>
                <w:sz w:val="22"/>
                <w:szCs w:val="22"/>
              </w:rPr>
            </w:pPr>
          </w:p>
          <w:p w14:paraId="481B9438" w14:textId="315A7450" w:rsidR="00846E01" w:rsidRPr="0023313E" w:rsidRDefault="00846E01" w:rsidP="00D71FAC">
            <w:pPr>
              <w:rPr>
                <w:rFonts w:ascii="Arial" w:hAnsi="Arial" w:cs="Arial"/>
                <w:i/>
                <w:iCs/>
                <w:sz w:val="22"/>
                <w:szCs w:val="22"/>
              </w:rPr>
            </w:pPr>
            <w:r w:rsidRPr="0023313E">
              <w:rPr>
                <w:rFonts w:ascii="Arial" w:hAnsi="Arial" w:cs="Arial"/>
                <w:i/>
                <w:iCs/>
                <w:sz w:val="22"/>
                <w:szCs w:val="22"/>
              </w:rPr>
              <w:t xml:space="preserve">(Note – this was also considered through the NZDS refresh, with response from Oranga Tamariki in </w:t>
            </w:r>
            <w:r w:rsidR="0070608D" w:rsidRPr="0023313E">
              <w:rPr>
                <w:rFonts w:ascii="Arial" w:hAnsi="Arial" w:cs="Arial"/>
                <w:i/>
                <w:iCs/>
                <w:sz w:val="22"/>
                <w:szCs w:val="22"/>
              </w:rPr>
              <w:t>Section One</w:t>
            </w:r>
            <w:r w:rsidRPr="0023313E">
              <w:rPr>
                <w:rFonts w:ascii="Arial" w:hAnsi="Arial" w:cs="Arial"/>
                <w:i/>
                <w:iCs/>
                <w:sz w:val="22"/>
                <w:szCs w:val="22"/>
              </w:rPr>
              <w:t>)</w:t>
            </w:r>
          </w:p>
        </w:tc>
        <w:tc>
          <w:tcPr>
            <w:tcW w:w="7938" w:type="dxa"/>
          </w:tcPr>
          <w:p w14:paraId="4F446A02" w14:textId="6FAC9113" w:rsidR="00274F7B" w:rsidRPr="0023313E" w:rsidRDefault="00274F7B" w:rsidP="00D71FAC">
            <w:pPr>
              <w:rPr>
                <w:rStyle w:val="Emphasis"/>
                <w:rFonts w:ascii="Arial" w:hAnsi="Arial" w:cs="Arial"/>
                <w:b/>
                <w:bCs/>
                <w:i w:val="0"/>
                <w:iCs w:val="0"/>
                <w:sz w:val="22"/>
                <w:szCs w:val="22"/>
                <w:shd w:val="clear" w:color="auto" w:fill="FFFFFF"/>
              </w:rPr>
            </w:pPr>
            <w:r w:rsidRPr="0023313E">
              <w:rPr>
                <w:rStyle w:val="Emphasis"/>
                <w:rFonts w:ascii="Arial" w:hAnsi="Arial" w:cs="Arial"/>
                <w:b/>
                <w:bCs/>
                <w:i w:val="0"/>
                <w:iCs w:val="0"/>
                <w:sz w:val="22"/>
                <w:szCs w:val="22"/>
                <w:shd w:val="clear" w:color="auto" w:fill="FFFFFF"/>
              </w:rPr>
              <w:t>Department of Corrections</w:t>
            </w:r>
          </w:p>
          <w:p w14:paraId="0EA7AABA" w14:textId="77777777" w:rsidR="00846E01" w:rsidRPr="0023313E" w:rsidRDefault="00846E01" w:rsidP="00D71FAC">
            <w:pPr>
              <w:rPr>
                <w:rStyle w:val="Emphasis"/>
                <w:rFonts w:ascii="Arial" w:hAnsi="Arial" w:cs="Arial"/>
                <w:b/>
                <w:bCs/>
                <w:i w:val="0"/>
                <w:iCs w:val="0"/>
                <w:sz w:val="22"/>
                <w:szCs w:val="22"/>
                <w:shd w:val="clear" w:color="auto" w:fill="FFFFFF"/>
              </w:rPr>
            </w:pPr>
          </w:p>
          <w:p w14:paraId="0EA3AFC3" w14:textId="77777777" w:rsidR="00274F7B" w:rsidRPr="0023313E" w:rsidRDefault="00274F7B" w:rsidP="00D71FAC">
            <w:pPr>
              <w:rPr>
                <w:rStyle w:val="Emphasis"/>
                <w:rFonts w:ascii="Arial" w:hAnsi="Arial" w:cs="Arial"/>
                <w:b/>
                <w:bCs/>
                <w:i w:val="0"/>
                <w:iCs w:val="0"/>
                <w:sz w:val="22"/>
                <w:szCs w:val="22"/>
                <w:shd w:val="clear" w:color="auto" w:fill="FFFFFF"/>
              </w:rPr>
            </w:pPr>
            <w:r w:rsidRPr="0023313E">
              <w:rPr>
                <w:rStyle w:val="Emphasis"/>
                <w:rFonts w:ascii="Arial" w:hAnsi="Arial" w:cs="Arial"/>
                <w:b/>
                <w:bCs/>
                <w:i w:val="0"/>
                <w:iCs w:val="0"/>
                <w:sz w:val="22"/>
                <w:szCs w:val="22"/>
                <w:shd w:val="clear" w:color="auto" w:fill="FFFFFF"/>
              </w:rPr>
              <w:t>Action:</w:t>
            </w:r>
          </w:p>
          <w:p w14:paraId="389A87EF" w14:textId="77777777" w:rsidR="00274F7B" w:rsidRPr="0023313E" w:rsidRDefault="00274F7B" w:rsidP="00D71FAC">
            <w:pPr>
              <w:rPr>
                <w:rStyle w:val="Emphasis"/>
                <w:rFonts w:ascii="Arial" w:hAnsi="Arial" w:cs="Arial"/>
                <w:i w:val="0"/>
                <w:iCs w:val="0"/>
                <w:sz w:val="22"/>
                <w:szCs w:val="22"/>
                <w:shd w:val="clear" w:color="auto" w:fill="FFFFFF"/>
              </w:rPr>
            </w:pPr>
            <w:r w:rsidRPr="0023313E">
              <w:rPr>
                <w:rStyle w:val="Emphasis"/>
                <w:rFonts w:ascii="Arial" w:hAnsi="Arial" w:cs="Arial"/>
                <w:i w:val="0"/>
                <w:iCs w:val="0"/>
                <w:sz w:val="22"/>
                <w:szCs w:val="22"/>
                <w:shd w:val="clear" w:color="auto" w:fill="FFFFFF"/>
              </w:rPr>
              <w:t>The Department of Corrections is addressing the overarching recommendations made by the Inspectorate’s ‘Separation and Isolation Thematic Report’ through a BAU delivery model</w:t>
            </w:r>
          </w:p>
          <w:p w14:paraId="1B5DA93A" w14:textId="77777777" w:rsidR="00274F7B" w:rsidRPr="0023313E" w:rsidRDefault="00274F7B" w:rsidP="00D71FAC">
            <w:pPr>
              <w:rPr>
                <w:rFonts w:ascii="Arial" w:hAnsi="Arial" w:cs="Arial"/>
                <w:b/>
                <w:bCs/>
                <w:sz w:val="22"/>
                <w:szCs w:val="22"/>
              </w:rPr>
            </w:pPr>
          </w:p>
          <w:p w14:paraId="7331E1E5" w14:textId="6BF693DF" w:rsidR="00274F7B" w:rsidRPr="0023313E" w:rsidRDefault="00274F7B" w:rsidP="00D71FAC">
            <w:pPr>
              <w:rPr>
                <w:rFonts w:ascii="Arial" w:hAnsi="Arial" w:cs="Arial"/>
                <w:b/>
                <w:bCs/>
                <w:sz w:val="22"/>
                <w:szCs w:val="22"/>
              </w:rPr>
            </w:pPr>
            <w:r w:rsidRPr="0023313E">
              <w:rPr>
                <w:rFonts w:ascii="Arial" w:hAnsi="Arial" w:cs="Arial"/>
                <w:b/>
                <w:bCs/>
                <w:sz w:val="22"/>
                <w:szCs w:val="22"/>
              </w:rPr>
              <w:t>Progress indicator</w:t>
            </w:r>
            <w:r w:rsidR="008A6686">
              <w:rPr>
                <w:rFonts w:ascii="Arial" w:hAnsi="Arial" w:cs="Arial"/>
                <w:b/>
                <w:bCs/>
                <w:sz w:val="22"/>
                <w:szCs w:val="22"/>
              </w:rPr>
              <w:t>:</w:t>
            </w:r>
          </w:p>
          <w:p w14:paraId="651208D9" w14:textId="5BB40780" w:rsidR="00274F7B" w:rsidRPr="0023313E" w:rsidRDefault="00274F7B" w:rsidP="00D71FAC">
            <w:pPr>
              <w:rPr>
                <w:rFonts w:ascii="Arial" w:hAnsi="Arial" w:cs="Arial"/>
                <w:b/>
                <w:bCs/>
                <w:sz w:val="22"/>
                <w:szCs w:val="22"/>
              </w:rPr>
            </w:pPr>
            <w:r w:rsidRPr="0023313E">
              <w:rPr>
                <w:rFonts w:ascii="Arial" w:hAnsi="Arial" w:cs="Arial"/>
                <w:color w:val="000000" w:themeColor="text1"/>
                <w:sz w:val="22"/>
                <w:szCs w:val="22"/>
              </w:rPr>
              <w:t>Corrections to report back on progress on recommendations and areas of consideration in six monthly intervals, which will be reported on by the Office of the Inspectorate periodically.</w:t>
            </w:r>
          </w:p>
        </w:tc>
        <w:tc>
          <w:tcPr>
            <w:tcW w:w="7371" w:type="dxa"/>
            <w:shd w:val="clear" w:color="auto" w:fill="FFFFFF" w:themeFill="background1"/>
          </w:tcPr>
          <w:p w14:paraId="332CD6F0" w14:textId="2B3CD56A" w:rsidR="00E13065" w:rsidRPr="0023313E" w:rsidRDefault="00E13065" w:rsidP="00E13065">
            <w:pPr>
              <w:rPr>
                <w:rFonts w:ascii="Arial" w:hAnsi="Arial" w:cs="Arial"/>
                <w:sz w:val="22"/>
                <w:szCs w:val="22"/>
                <w:lang w:val="en-US"/>
              </w:rPr>
            </w:pPr>
            <w:r w:rsidRPr="0023313E">
              <w:rPr>
                <w:rFonts w:ascii="Arial" w:hAnsi="Arial" w:cs="Arial"/>
                <w:sz w:val="22"/>
                <w:szCs w:val="22"/>
                <w:lang w:val="en-US"/>
              </w:rPr>
              <w:t>Corrections provided its most recent progress report for the Office of the Inspectorate’s Separation and Isolation report in July 2025, which has been published on the Inspectorate’s website.</w:t>
            </w:r>
            <w:r w:rsidR="00967811" w:rsidRPr="0023313E">
              <w:rPr>
                <w:rFonts w:ascii="Arial" w:hAnsi="Arial" w:cs="Arial"/>
                <w:sz w:val="22"/>
                <w:szCs w:val="22"/>
                <w:lang w:val="en-US"/>
              </w:rPr>
              <w:t xml:space="preserve"> </w:t>
            </w:r>
          </w:p>
          <w:p w14:paraId="14F14E26" w14:textId="4BA37B48" w:rsidR="00967811" w:rsidRPr="0023313E" w:rsidRDefault="00967811" w:rsidP="00E13065">
            <w:pPr>
              <w:rPr>
                <w:rStyle w:val="Hyperlink"/>
                <w:rFonts w:ascii="Arial" w:hAnsi="Arial" w:cs="Arial"/>
                <w:sz w:val="22"/>
                <w:szCs w:val="22"/>
                <w:lang w:val="en-US"/>
              </w:rPr>
            </w:pPr>
            <w:r w:rsidRPr="0023313E">
              <w:rPr>
                <w:rFonts w:ascii="Arial" w:hAnsi="Arial" w:cs="Arial"/>
                <w:sz w:val="22"/>
                <w:szCs w:val="22"/>
                <w:lang w:val="en-US"/>
              </w:rPr>
              <w:fldChar w:fldCharType="begin"/>
            </w:r>
            <w:r w:rsidRPr="0023313E">
              <w:rPr>
                <w:rFonts w:ascii="Arial" w:hAnsi="Arial" w:cs="Arial"/>
                <w:sz w:val="22"/>
                <w:szCs w:val="22"/>
                <w:lang w:val="en-US"/>
              </w:rPr>
              <w:instrText>HYPERLINK "https://inspectorate.corrections.govt.nz/reports/thematic_reports/separation_and_isolation_report"</w:instrText>
            </w:r>
            <w:r w:rsidRPr="0023313E">
              <w:rPr>
                <w:rFonts w:ascii="Arial" w:hAnsi="Arial" w:cs="Arial"/>
                <w:sz w:val="22"/>
                <w:szCs w:val="22"/>
                <w:lang w:val="en-US"/>
              </w:rPr>
            </w:r>
            <w:r w:rsidRPr="0023313E">
              <w:rPr>
                <w:rFonts w:ascii="Arial" w:hAnsi="Arial" w:cs="Arial"/>
                <w:sz w:val="22"/>
                <w:szCs w:val="22"/>
                <w:lang w:val="en-US"/>
              </w:rPr>
              <w:fldChar w:fldCharType="separate"/>
            </w:r>
            <w:r w:rsidRPr="0023313E">
              <w:rPr>
                <w:rStyle w:val="Hyperlink"/>
                <w:rFonts w:ascii="Arial" w:hAnsi="Arial" w:cs="Arial"/>
                <w:sz w:val="22"/>
                <w:szCs w:val="22"/>
                <w:lang w:val="en-US"/>
              </w:rPr>
              <w:t>https://inspectorate.corrections.govt.nz/reports/</w:t>
            </w:r>
          </w:p>
          <w:p w14:paraId="0F4E002D" w14:textId="22547021" w:rsidR="00967811" w:rsidRPr="0023313E" w:rsidRDefault="00967811" w:rsidP="00E13065">
            <w:pPr>
              <w:rPr>
                <w:rFonts w:ascii="Arial" w:hAnsi="Arial" w:cs="Arial"/>
                <w:sz w:val="22"/>
                <w:szCs w:val="22"/>
                <w:lang w:val="en-US"/>
              </w:rPr>
            </w:pPr>
            <w:r w:rsidRPr="0023313E">
              <w:rPr>
                <w:rStyle w:val="Hyperlink"/>
                <w:rFonts w:ascii="Arial" w:hAnsi="Arial" w:cs="Arial"/>
                <w:sz w:val="22"/>
                <w:szCs w:val="22"/>
                <w:lang w:val="en-US"/>
              </w:rPr>
              <w:t>thematic_reports/separation_and_isolation_report</w:t>
            </w:r>
            <w:r w:rsidRPr="0023313E">
              <w:rPr>
                <w:rFonts w:ascii="Arial" w:hAnsi="Arial" w:cs="Arial"/>
                <w:sz w:val="22"/>
                <w:szCs w:val="22"/>
                <w:lang w:val="en-US"/>
              </w:rPr>
              <w:fldChar w:fldCharType="end"/>
            </w:r>
          </w:p>
          <w:p w14:paraId="7FEA6B3C" w14:textId="58B5F5E1" w:rsidR="00E13065" w:rsidRPr="0023313E" w:rsidRDefault="00E13065" w:rsidP="00D71FAC">
            <w:pPr>
              <w:rPr>
                <w:rFonts w:ascii="Arial" w:hAnsi="Arial" w:cs="Arial"/>
                <w:i/>
                <w:iCs/>
                <w:color w:val="FF0000"/>
                <w:sz w:val="22"/>
                <w:szCs w:val="22"/>
              </w:rPr>
            </w:pPr>
          </w:p>
        </w:tc>
      </w:tr>
      <w:tr w:rsidR="007F716C" w:rsidRPr="00347D59" w14:paraId="72D28997" w14:textId="77777777" w:rsidTr="008B7053">
        <w:trPr>
          <w:trHeight w:val="2117"/>
        </w:trPr>
        <w:tc>
          <w:tcPr>
            <w:tcW w:w="4106" w:type="dxa"/>
            <w:vMerge w:val="restart"/>
          </w:tcPr>
          <w:p w14:paraId="0082D525" w14:textId="77777777" w:rsidR="00E0471D" w:rsidRPr="0023313E" w:rsidRDefault="00E0471D" w:rsidP="00AB0D43">
            <w:pPr>
              <w:rPr>
                <w:rFonts w:ascii="Arial" w:hAnsi="Arial" w:cs="Arial"/>
                <w:bCs/>
                <w:sz w:val="22"/>
                <w:szCs w:val="22"/>
              </w:rPr>
            </w:pPr>
            <w:r w:rsidRPr="0023313E">
              <w:rPr>
                <w:rFonts w:ascii="Arial" w:hAnsi="Arial" w:cs="Arial"/>
                <w:b/>
                <w:sz w:val="22"/>
                <w:szCs w:val="22"/>
              </w:rPr>
              <w:t>CO 32 (a):</w:t>
            </w:r>
            <w:r w:rsidRPr="0023313E">
              <w:rPr>
                <w:rFonts w:ascii="Arial" w:hAnsi="Arial" w:cs="Arial"/>
                <w:sz w:val="22"/>
                <w:szCs w:val="22"/>
              </w:rPr>
              <w:t xml:space="preserve"> Develop measures to address the high rates of violence experienced by persons with disabilities and to combat all forms of gender-based violence for inclusion within outcome area 4 of the New Zealand Disability Strategy</w:t>
            </w:r>
          </w:p>
          <w:p w14:paraId="25C1CFCD" w14:textId="77777777" w:rsidR="00E0471D" w:rsidRPr="0023313E" w:rsidRDefault="00E0471D" w:rsidP="00AB0D43">
            <w:pPr>
              <w:rPr>
                <w:rFonts w:ascii="Arial" w:hAnsi="Arial" w:cs="Arial"/>
                <w:bCs/>
                <w:sz w:val="22"/>
                <w:szCs w:val="22"/>
              </w:rPr>
            </w:pPr>
          </w:p>
          <w:p w14:paraId="066EC041" w14:textId="14B0CF4E" w:rsidR="00E0471D" w:rsidRPr="0023313E" w:rsidRDefault="00A179CC" w:rsidP="00AB0D43">
            <w:pPr>
              <w:rPr>
                <w:rFonts w:ascii="Arial" w:hAnsi="Arial" w:cs="Arial"/>
                <w:bCs/>
                <w:sz w:val="22"/>
                <w:szCs w:val="22"/>
              </w:rPr>
            </w:pPr>
            <w:r w:rsidRPr="0023313E">
              <w:rPr>
                <w:rFonts w:ascii="Arial" w:hAnsi="Arial" w:cs="Arial"/>
                <w:b/>
                <w:sz w:val="22"/>
                <w:szCs w:val="22"/>
              </w:rPr>
              <w:t>CO 32 (b):</w:t>
            </w:r>
            <w:r w:rsidRPr="0023313E">
              <w:rPr>
                <w:rFonts w:ascii="Arial" w:hAnsi="Arial" w:cs="Arial"/>
                <w:bCs/>
                <w:sz w:val="22"/>
                <w:szCs w:val="22"/>
              </w:rPr>
              <w:t xml:space="preserve"> Incorporate gender-specific measures for the disability focus within the National Strategy to Eliminate Family Violence and Sexual Violence and ensure specific issues for women and girls with disabilities are mainstreamed throughout the Strategy.</w:t>
            </w:r>
          </w:p>
        </w:tc>
        <w:tc>
          <w:tcPr>
            <w:tcW w:w="7938" w:type="dxa"/>
          </w:tcPr>
          <w:p w14:paraId="24FFC6DF" w14:textId="77777777" w:rsidR="00E0471D" w:rsidRPr="0023313E" w:rsidRDefault="00E0471D" w:rsidP="00AB0D43">
            <w:pPr>
              <w:spacing w:after="240"/>
              <w:rPr>
                <w:rFonts w:ascii="Arial" w:hAnsi="Arial" w:cs="Arial"/>
                <w:b/>
                <w:bCs/>
                <w:sz w:val="22"/>
                <w:szCs w:val="22"/>
              </w:rPr>
            </w:pPr>
            <w:r w:rsidRPr="0023313E">
              <w:rPr>
                <w:rFonts w:ascii="Arial" w:hAnsi="Arial" w:cs="Arial"/>
                <w:b/>
                <w:bCs/>
                <w:sz w:val="22"/>
                <w:szCs w:val="22"/>
              </w:rPr>
              <w:t>Executive Board for the Elimination of Family Violence and Sexual Violence</w:t>
            </w:r>
          </w:p>
          <w:p w14:paraId="7237A7D8" w14:textId="057CC7A0" w:rsidR="00E0471D" w:rsidRPr="0023313E" w:rsidRDefault="00E0471D" w:rsidP="00AB0D43">
            <w:pPr>
              <w:spacing w:after="240"/>
              <w:rPr>
                <w:rFonts w:ascii="Arial" w:hAnsi="Arial" w:cs="Arial"/>
                <w:sz w:val="22"/>
                <w:szCs w:val="22"/>
              </w:rPr>
            </w:pPr>
            <w:r w:rsidRPr="0023313E">
              <w:rPr>
                <w:rFonts w:ascii="Arial" w:hAnsi="Arial" w:cs="Arial"/>
                <w:b/>
                <w:bCs/>
                <w:sz w:val="22"/>
                <w:szCs w:val="22"/>
              </w:rPr>
              <w:t>Action:</w:t>
            </w:r>
            <w:r w:rsidRPr="0023313E">
              <w:rPr>
                <w:rFonts w:ascii="Arial" w:hAnsi="Arial" w:cs="Arial"/>
                <w:b/>
                <w:bCs/>
                <w:sz w:val="22"/>
                <w:szCs w:val="22"/>
              </w:rPr>
              <w:br/>
            </w:r>
            <w:r w:rsidRPr="0023313E">
              <w:rPr>
                <w:rFonts w:ascii="Arial" w:hAnsi="Arial" w:cs="Arial"/>
                <w:sz w:val="22"/>
                <w:szCs w:val="22"/>
              </w:rPr>
              <w:t>Implement Te Aorerekura, the National Strategy for the elimination of family violence and sexual violence.</w:t>
            </w:r>
          </w:p>
          <w:p w14:paraId="5C2EF1EB" w14:textId="464025D9" w:rsidR="00E0471D" w:rsidRPr="0023313E" w:rsidRDefault="00E0471D" w:rsidP="00AB0D43">
            <w:pPr>
              <w:rPr>
                <w:rFonts w:ascii="Arial" w:hAnsi="Arial" w:cs="Arial"/>
                <w:sz w:val="22"/>
                <w:szCs w:val="22"/>
              </w:rPr>
            </w:pPr>
            <w:r w:rsidRPr="0023313E">
              <w:rPr>
                <w:rFonts w:ascii="Arial" w:hAnsi="Arial" w:cs="Arial"/>
                <w:b/>
                <w:bCs/>
                <w:sz w:val="22"/>
                <w:szCs w:val="22"/>
              </w:rPr>
              <w:t>Action Description:</w:t>
            </w:r>
            <w:r w:rsidRPr="0023313E">
              <w:rPr>
                <w:rFonts w:ascii="Arial" w:hAnsi="Arial" w:cs="Arial"/>
                <w:sz w:val="22"/>
                <w:szCs w:val="22"/>
              </w:rPr>
              <w:br/>
              <w:t>Te Aorerekura is accompanied by an Action Plan and an Outcomes and Measurement Framework. The development of the Second Action Plan 2024-2029 is underway, and it will reflect a five-year delivery plan for the national strategy. The second action plan will continue focusing on supporting victims, integrating cross-government agency responses, and preventing family violence and sexual violence.</w:t>
            </w:r>
          </w:p>
          <w:p w14:paraId="1003A64E" w14:textId="77777777" w:rsidR="00E0471D" w:rsidRPr="0023313E" w:rsidRDefault="00E0471D" w:rsidP="00AB0D43">
            <w:pPr>
              <w:rPr>
                <w:rFonts w:ascii="Arial" w:hAnsi="Arial" w:cs="Arial"/>
                <w:sz w:val="22"/>
                <w:szCs w:val="22"/>
              </w:rPr>
            </w:pPr>
          </w:p>
          <w:p w14:paraId="770FC152" w14:textId="77777777" w:rsidR="00E0471D" w:rsidRPr="0023313E" w:rsidRDefault="00E0471D" w:rsidP="00AB0D43">
            <w:pPr>
              <w:rPr>
                <w:rFonts w:ascii="Arial" w:hAnsi="Arial" w:cs="Arial"/>
                <w:b/>
                <w:bCs/>
                <w:sz w:val="22"/>
                <w:szCs w:val="22"/>
              </w:rPr>
            </w:pPr>
            <w:r w:rsidRPr="0023313E">
              <w:rPr>
                <w:rFonts w:ascii="Arial" w:hAnsi="Arial" w:cs="Arial"/>
                <w:b/>
                <w:bCs/>
                <w:sz w:val="22"/>
                <w:szCs w:val="22"/>
              </w:rPr>
              <w:t>Progress indicators:</w:t>
            </w:r>
          </w:p>
          <w:p w14:paraId="32784F77" w14:textId="77777777" w:rsidR="00E0471D" w:rsidRPr="0023313E" w:rsidRDefault="00E0471D" w:rsidP="00AB0D43">
            <w:pPr>
              <w:rPr>
                <w:rFonts w:ascii="Arial" w:hAnsi="Arial" w:cs="Arial"/>
                <w:color w:val="FF0000"/>
                <w:sz w:val="22"/>
                <w:szCs w:val="22"/>
              </w:rPr>
            </w:pPr>
            <w:r w:rsidRPr="0023313E">
              <w:rPr>
                <w:rFonts w:ascii="Arial" w:hAnsi="Arial" w:cs="Arial"/>
                <w:sz w:val="22"/>
                <w:szCs w:val="22"/>
              </w:rPr>
              <w:t xml:space="preserve">Completion of system improvement plans with 12 local multi-agency response sites by December 2025. These plans will support the identification and management of high-risk family violence cases and ensure responses are tailored to the specific risks and needs of victims, including disabled people. </w:t>
            </w:r>
            <w:r w:rsidRPr="0023313E">
              <w:rPr>
                <w:rFonts w:ascii="Arial" w:hAnsi="Arial" w:cs="Arial"/>
                <w:sz w:val="22"/>
                <w:szCs w:val="22"/>
              </w:rPr>
              <w:br/>
            </w:r>
          </w:p>
          <w:p w14:paraId="61D23A3B" w14:textId="4C8D58A1" w:rsidR="00E0471D" w:rsidRPr="0023313E" w:rsidRDefault="00E0471D" w:rsidP="00AB0D43">
            <w:pPr>
              <w:rPr>
                <w:rFonts w:ascii="Arial" w:hAnsi="Arial" w:cs="Arial"/>
                <w:sz w:val="22"/>
                <w:szCs w:val="22"/>
              </w:rPr>
            </w:pPr>
            <w:r w:rsidRPr="0023313E">
              <w:rPr>
                <w:rFonts w:ascii="Arial" w:hAnsi="Arial" w:cs="Arial"/>
                <w:sz w:val="22"/>
                <w:szCs w:val="22"/>
              </w:rPr>
              <w:t xml:space="preserve">Publish guidance for a nationally consistent approach to identify and manage high-risk family violence cases by December 2025. The guidance will ensure responses are tailored to the specific risks and needs of victims, including disabled people. </w:t>
            </w:r>
            <w:r w:rsidRPr="0023313E">
              <w:rPr>
                <w:rFonts w:ascii="Arial" w:hAnsi="Arial" w:cs="Arial"/>
                <w:sz w:val="22"/>
                <w:szCs w:val="22"/>
              </w:rPr>
              <w:br/>
            </w:r>
          </w:p>
        </w:tc>
        <w:tc>
          <w:tcPr>
            <w:tcW w:w="7371" w:type="dxa"/>
            <w:shd w:val="clear" w:color="auto" w:fill="FFFFFF" w:themeFill="background1"/>
          </w:tcPr>
          <w:p w14:paraId="59F931BC" w14:textId="1F51CCF7" w:rsidR="00CB70AC" w:rsidRPr="0023313E" w:rsidRDefault="00CB70AC" w:rsidP="00CB70AC">
            <w:pPr>
              <w:rPr>
                <w:rFonts w:ascii="Arial" w:hAnsi="Arial" w:cs="Arial"/>
                <w:sz w:val="22"/>
                <w:szCs w:val="22"/>
              </w:rPr>
            </w:pPr>
            <w:r w:rsidRPr="0023313E">
              <w:rPr>
                <w:rFonts w:ascii="Arial" w:hAnsi="Arial" w:cs="Arial"/>
                <w:sz w:val="22"/>
                <w:szCs w:val="22"/>
              </w:rPr>
              <w:t>System Improvement Plans (SIPs) have been completed in Auckland City, Rotorua, Canterbury, Waitākere, Gisborne, and Hawke’s Bay. Wairoa and Taranaki SIPs are in final stages of completion and all 12 SIPs are on track for completion by December 2025.</w:t>
            </w:r>
          </w:p>
          <w:p w14:paraId="408287BD" w14:textId="77777777" w:rsidR="00CB70AC" w:rsidRPr="0023313E" w:rsidRDefault="00CB70AC" w:rsidP="00CB70AC">
            <w:pPr>
              <w:rPr>
                <w:rFonts w:ascii="Arial" w:hAnsi="Arial" w:cs="Arial"/>
                <w:sz w:val="22"/>
                <w:szCs w:val="22"/>
              </w:rPr>
            </w:pPr>
          </w:p>
          <w:p w14:paraId="47F5ECC3" w14:textId="1094C193" w:rsidR="00CB70AC" w:rsidRPr="0023313E" w:rsidRDefault="00CB70AC" w:rsidP="00635FE4">
            <w:pPr>
              <w:rPr>
                <w:rFonts w:ascii="Arial" w:hAnsi="Arial" w:cs="Arial"/>
                <w:sz w:val="22"/>
                <w:szCs w:val="22"/>
              </w:rPr>
            </w:pPr>
            <w:r w:rsidRPr="0023313E">
              <w:rPr>
                <w:rFonts w:ascii="Arial" w:hAnsi="Arial" w:cs="Arial"/>
                <w:sz w:val="22"/>
                <w:szCs w:val="22"/>
              </w:rPr>
              <w:t>Development of the high-risk protocol to support a shared understanding of what high risk looks like is progressing well and on track to be published in December 2025.</w:t>
            </w:r>
          </w:p>
          <w:p w14:paraId="5910C140" w14:textId="7F259B5A" w:rsidR="001A2CDC" w:rsidRPr="0023313E" w:rsidRDefault="001A2CDC" w:rsidP="00AB0D43">
            <w:pPr>
              <w:rPr>
                <w:rFonts w:ascii="Arial" w:hAnsi="Arial" w:cs="Arial"/>
                <w:i/>
                <w:iCs/>
                <w:color w:val="FF0000"/>
                <w:sz w:val="22"/>
                <w:szCs w:val="22"/>
                <w:highlight w:val="yellow"/>
              </w:rPr>
            </w:pPr>
          </w:p>
        </w:tc>
      </w:tr>
      <w:tr w:rsidR="007F716C" w:rsidRPr="00347D59" w14:paraId="1395DD11" w14:textId="77777777" w:rsidTr="008B7053">
        <w:tc>
          <w:tcPr>
            <w:tcW w:w="4106" w:type="dxa"/>
            <w:vMerge/>
          </w:tcPr>
          <w:p w14:paraId="0780E0B8" w14:textId="2DDD12FD" w:rsidR="00E0471D" w:rsidRPr="0023313E" w:rsidRDefault="00E0471D" w:rsidP="00AB0D43">
            <w:pPr>
              <w:rPr>
                <w:rFonts w:ascii="Arial" w:hAnsi="Arial" w:cs="Arial"/>
                <w:b/>
                <w:bCs/>
                <w:sz w:val="22"/>
                <w:szCs w:val="22"/>
              </w:rPr>
            </w:pPr>
          </w:p>
        </w:tc>
        <w:tc>
          <w:tcPr>
            <w:tcW w:w="7938" w:type="dxa"/>
          </w:tcPr>
          <w:p w14:paraId="62C9C4E9" w14:textId="77777777" w:rsidR="00E0471D" w:rsidRPr="0023313E" w:rsidRDefault="00E0471D" w:rsidP="00AB0D43">
            <w:pPr>
              <w:spacing w:after="240"/>
              <w:rPr>
                <w:rFonts w:ascii="Arial" w:hAnsi="Arial" w:cs="Arial"/>
                <w:b/>
                <w:bCs/>
                <w:sz w:val="22"/>
                <w:szCs w:val="22"/>
              </w:rPr>
            </w:pPr>
            <w:r w:rsidRPr="0023313E">
              <w:rPr>
                <w:rFonts w:ascii="Arial" w:hAnsi="Arial" w:cs="Arial"/>
                <w:b/>
                <w:bCs/>
                <w:sz w:val="22"/>
                <w:szCs w:val="22"/>
              </w:rPr>
              <w:t>Ministry of Social Development</w:t>
            </w:r>
          </w:p>
          <w:p w14:paraId="71940BF6" w14:textId="77777777" w:rsidR="00E0471D" w:rsidRPr="0023313E" w:rsidRDefault="00E0471D" w:rsidP="00AB0D43">
            <w:pPr>
              <w:spacing w:after="240"/>
              <w:rPr>
                <w:rFonts w:ascii="Arial" w:hAnsi="Arial" w:cs="Arial"/>
                <w:sz w:val="22"/>
                <w:szCs w:val="22"/>
              </w:rPr>
            </w:pPr>
            <w:r w:rsidRPr="0023313E">
              <w:rPr>
                <w:rFonts w:ascii="Arial" w:hAnsi="Arial" w:cs="Arial"/>
                <w:b/>
                <w:bCs/>
                <w:sz w:val="22"/>
                <w:szCs w:val="22"/>
              </w:rPr>
              <w:t>Action:</w:t>
            </w:r>
            <w:r w:rsidRPr="0023313E">
              <w:rPr>
                <w:rFonts w:ascii="Arial" w:hAnsi="Arial" w:cs="Arial"/>
                <w:b/>
                <w:bCs/>
                <w:sz w:val="22"/>
                <w:szCs w:val="22"/>
              </w:rPr>
              <w:br/>
            </w:r>
            <w:r w:rsidRPr="0023313E">
              <w:rPr>
                <w:rFonts w:ascii="Arial" w:hAnsi="Arial" w:cs="Arial"/>
                <w:sz w:val="22"/>
                <w:szCs w:val="22"/>
              </w:rPr>
              <w:t xml:space="preserve">Budget 2023 allocated $6.11 million to specifically target family violence against disabled people. </w:t>
            </w:r>
          </w:p>
          <w:p w14:paraId="4198121D" w14:textId="1B423A39" w:rsidR="00E0471D" w:rsidRPr="0023313E" w:rsidRDefault="00E0471D" w:rsidP="00162DA8">
            <w:pPr>
              <w:spacing w:after="240"/>
              <w:rPr>
                <w:rFonts w:ascii="Arial" w:hAnsi="Arial" w:cs="Arial"/>
                <w:sz w:val="22"/>
                <w:szCs w:val="22"/>
              </w:rPr>
            </w:pPr>
            <w:r w:rsidRPr="0023313E">
              <w:rPr>
                <w:rFonts w:ascii="Arial" w:hAnsi="Arial" w:cs="Arial"/>
                <w:b/>
                <w:bCs/>
                <w:sz w:val="22"/>
                <w:szCs w:val="22"/>
              </w:rPr>
              <w:t>Action Description:</w:t>
            </w:r>
            <w:r w:rsidRPr="0023313E">
              <w:rPr>
                <w:rFonts w:ascii="Arial" w:hAnsi="Arial" w:cs="Arial"/>
                <w:sz w:val="22"/>
                <w:szCs w:val="22"/>
              </w:rPr>
              <w:br/>
              <w:t>Funding supports VisAble, People for Us and Supporting Change initiatives.</w:t>
            </w:r>
            <w:r w:rsidR="001A1BBB" w:rsidRPr="0023313E">
              <w:rPr>
                <w:rFonts w:ascii="Arial" w:hAnsi="Arial" w:cs="Arial"/>
                <w:sz w:val="22"/>
                <w:szCs w:val="22"/>
              </w:rPr>
              <w:t xml:space="preserve"> </w:t>
            </w:r>
            <w:r w:rsidRPr="0023313E">
              <w:rPr>
                <w:rFonts w:ascii="Arial" w:hAnsi="Arial" w:cs="Arial"/>
                <w:sz w:val="22"/>
                <w:szCs w:val="22"/>
              </w:rPr>
              <w:t>VisAble works to equip and enable individuals and organisations, working with, or who come into contact with, disabled people, who are impacted by violence, to make their services more inclusive and accessible. It provides a range of tailored services and programmes to assist organisations to implement a rights-based twin-track response in the prevention, identification and response to violence, abuse and neglect against disabled people. MSD will continue supporting the Disability Abuse Prevention and Response prototype as part of work to implement safeguarding responses for disabled adults at risk, Action 28 of the first Te Aorerekura action plan.</w:t>
            </w:r>
          </w:p>
          <w:p w14:paraId="626885C9" w14:textId="77777777" w:rsidR="00E0471D" w:rsidRPr="0023313E" w:rsidRDefault="00E0471D" w:rsidP="00AB0D43">
            <w:pPr>
              <w:rPr>
                <w:rFonts w:ascii="Arial" w:hAnsi="Arial" w:cs="Arial"/>
                <w:b/>
                <w:bCs/>
                <w:sz w:val="22"/>
                <w:szCs w:val="22"/>
              </w:rPr>
            </w:pPr>
            <w:r w:rsidRPr="0023313E">
              <w:rPr>
                <w:rFonts w:ascii="Arial" w:hAnsi="Arial" w:cs="Arial"/>
                <w:b/>
                <w:bCs/>
                <w:sz w:val="22"/>
                <w:szCs w:val="22"/>
              </w:rPr>
              <w:t>Progress indicators:</w:t>
            </w:r>
          </w:p>
          <w:p w14:paraId="67C4AAF0" w14:textId="4BFDBD9B" w:rsidR="00E0471D" w:rsidRPr="0023313E" w:rsidRDefault="00E0471D" w:rsidP="00AB0D43">
            <w:pPr>
              <w:rPr>
                <w:rFonts w:ascii="Arial" w:hAnsi="Arial" w:cs="Arial"/>
                <w:sz w:val="22"/>
                <w:szCs w:val="22"/>
              </w:rPr>
            </w:pPr>
            <w:r w:rsidRPr="0023313E">
              <w:rPr>
                <w:rFonts w:ascii="Arial" w:hAnsi="Arial" w:cs="Arial"/>
                <w:sz w:val="22"/>
                <w:szCs w:val="22"/>
              </w:rPr>
              <w:t>Procurement process for suppliers for the delivery of the Disability Abuse Prevention and Response Service (DAPAR) from 1 July 2025 to 30 June 2027 completed. Contracted providers to commence service delivery by September 2025.  </w:t>
            </w:r>
          </w:p>
          <w:p w14:paraId="7EDEB63D" w14:textId="52A63AF6" w:rsidR="00E0471D" w:rsidRPr="0023313E" w:rsidRDefault="00E0471D" w:rsidP="00AB0D43">
            <w:pPr>
              <w:rPr>
                <w:rFonts w:ascii="Arial" w:hAnsi="Arial" w:cs="Arial"/>
                <w:color w:val="FF0000"/>
                <w:sz w:val="22"/>
                <w:szCs w:val="22"/>
              </w:rPr>
            </w:pPr>
          </w:p>
          <w:p w14:paraId="4102486F" w14:textId="77777777" w:rsidR="00E0471D" w:rsidRPr="0023313E" w:rsidRDefault="00E0471D" w:rsidP="00AB0D43">
            <w:pPr>
              <w:rPr>
                <w:rFonts w:ascii="Arial" w:hAnsi="Arial" w:cs="Arial"/>
                <w:sz w:val="22"/>
                <w:szCs w:val="22"/>
              </w:rPr>
            </w:pPr>
            <w:r w:rsidRPr="0023313E">
              <w:rPr>
                <w:rFonts w:ascii="Arial" w:hAnsi="Arial" w:cs="Arial"/>
                <w:sz w:val="22"/>
                <w:szCs w:val="22"/>
              </w:rPr>
              <w:t>Contracted providers for the People for Us initiative will commence service delivery by end of August 2025.</w:t>
            </w:r>
          </w:p>
          <w:p w14:paraId="76399FA6" w14:textId="257FFAE3" w:rsidR="00E0471D" w:rsidRPr="0023313E" w:rsidRDefault="00E0471D" w:rsidP="00AB0D43">
            <w:pPr>
              <w:rPr>
                <w:rFonts w:ascii="Arial" w:hAnsi="Arial" w:cs="Arial"/>
                <w:b/>
                <w:bCs/>
                <w:sz w:val="22"/>
                <w:szCs w:val="22"/>
              </w:rPr>
            </w:pPr>
          </w:p>
        </w:tc>
        <w:tc>
          <w:tcPr>
            <w:tcW w:w="7371" w:type="dxa"/>
            <w:shd w:val="clear" w:color="auto" w:fill="FFFFFF" w:themeFill="background1"/>
          </w:tcPr>
          <w:p w14:paraId="55D27059" w14:textId="6CCC6C98" w:rsidR="00B20AB4" w:rsidRPr="0023313E" w:rsidRDefault="00B20AB4" w:rsidP="00B20AB4">
            <w:pPr>
              <w:rPr>
                <w:rFonts w:ascii="Arial" w:hAnsi="Arial" w:cs="Arial"/>
                <w:sz w:val="22"/>
                <w:szCs w:val="22"/>
              </w:rPr>
            </w:pPr>
            <w:r w:rsidRPr="0023313E">
              <w:rPr>
                <w:rFonts w:ascii="Arial" w:hAnsi="Arial" w:cs="Arial"/>
                <w:sz w:val="22"/>
                <w:szCs w:val="22"/>
              </w:rPr>
              <w:t>Service delivery of the Disability Abuse Prevention and Response Service by an expanded group of providers has commenced.</w:t>
            </w:r>
          </w:p>
          <w:p w14:paraId="052CFCCC" w14:textId="77777777" w:rsidR="00B20AB4" w:rsidRPr="0023313E" w:rsidRDefault="00B20AB4" w:rsidP="00B20AB4">
            <w:pPr>
              <w:rPr>
                <w:rFonts w:ascii="Arial" w:hAnsi="Arial" w:cs="Arial"/>
                <w:i/>
                <w:iCs/>
                <w:sz w:val="22"/>
                <w:szCs w:val="22"/>
              </w:rPr>
            </w:pPr>
          </w:p>
          <w:p w14:paraId="29EAD841" w14:textId="796EE286" w:rsidR="00B20AB4" w:rsidRPr="0023313E" w:rsidRDefault="00B20AB4" w:rsidP="00B20AB4">
            <w:pPr>
              <w:rPr>
                <w:rFonts w:ascii="Arial" w:hAnsi="Arial" w:cs="Arial"/>
                <w:sz w:val="22"/>
                <w:szCs w:val="22"/>
              </w:rPr>
            </w:pPr>
            <w:r w:rsidRPr="0023313E">
              <w:rPr>
                <w:rFonts w:ascii="Arial" w:hAnsi="Arial" w:cs="Arial"/>
                <w:sz w:val="22"/>
                <w:szCs w:val="22"/>
              </w:rPr>
              <w:t>Service delivery of the People for Us initiative has commenced.</w:t>
            </w:r>
          </w:p>
          <w:p w14:paraId="1BAE94F9" w14:textId="2A2E0391" w:rsidR="00B20AB4" w:rsidRPr="0023313E" w:rsidRDefault="00B20AB4" w:rsidP="00B20AB4">
            <w:pPr>
              <w:rPr>
                <w:rFonts w:ascii="Arial" w:hAnsi="Arial" w:cs="Arial"/>
                <w:i/>
                <w:iCs/>
                <w:sz w:val="22"/>
                <w:szCs w:val="22"/>
              </w:rPr>
            </w:pPr>
          </w:p>
        </w:tc>
      </w:tr>
      <w:tr w:rsidR="008045BB" w:rsidRPr="00347D59" w14:paraId="207E6767" w14:textId="77777777" w:rsidTr="008B7053">
        <w:tc>
          <w:tcPr>
            <w:tcW w:w="4106" w:type="dxa"/>
          </w:tcPr>
          <w:p w14:paraId="4B58459B" w14:textId="70B4606D" w:rsidR="00AB0D43" w:rsidRPr="0023313E" w:rsidRDefault="00AB0D43" w:rsidP="00AB0D43">
            <w:pPr>
              <w:rPr>
                <w:rFonts w:ascii="Arial" w:hAnsi="Arial" w:cs="Arial"/>
                <w:sz w:val="22"/>
                <w:szCs w:val="22"/>
              </w:rPr>
            </w:pPr>
            <w:r w:rsidRPr="0023313E">
              <w:rPr>
                <w:rFonts w:ascii="Arial" w:hAnsi="Arial" w:cs="Arial"/>
                <w:b/>
                <w:sz w:val="22"/>
                <w:szCs w:val="22"/>
              </w:rPr>
              <w:t>CO 34:</w:t>
            </w:r>
            <w:r w:rsidRPr="0023313E">
              <w:rPr>
                <w:rFonts w:ascii="Arial" w:hAnsi="Arial" w:cs="Arial"/>
                <w:b/>
                <w:color w:val="000000"/>
                <w:sz w:val="22"/>
                <w:szCs w:val="22"/>
                <w:lang w:eastAsia="en-NZ"/>
              </w:rPr>
              <w:t xml:space="preserve"> </w:t>
            </w:r>
            <w:r w:rsidR="00B03A80" w:rsidRPr="00B92C92">
              <w:rPr>
                <w:rFonts w:ascii="Arial" w:hAnsi="Arial" w:cs="Arial"/>
                <w:bCs/>
                <w:color w:val="000000"/>
                <w:sz w:val="22"/>
                <w:szCs w:val="22"/>
                <w:lang w:eastAsia="en-NZ"/>
              </w:rPr>
              <w:t>U</w:t>
            </w:r>
            <w:r w:rsidRPr="0023313E">
              <w:rPr>
                <w:rFonts w:ascii="Arial" w:hAnsi="Arial" w:cs="Arial"/>
                <w:sz w:val="22"/>
                <w:szCs w:val="22"/>
              </w:rPr>
              <w:t>rgent action be taken to amend legislative and policy frameworks that facilitate violence, abuse and neglect in institutions, to remove persons with disabilities from institutional settings with adequate support for living in the community, to investigate and sanction institutions and perpetrators and to provide victim and recovery support services and redress.</w:t>
            </w:r>
          </w:p>
          <w:p w14:paraId="22E5F7A4" w14:textId="77777777" w:rsidR="0079424B" w:rsidRPr="0023313E" w:rsidRDefault="0079424B" w:rsidP="00AB0D43">
            <w:pPr>
              <w:rPr>
                <w:rFonts w:ascii="Arial" w:hAnsi="Arial" w:cs="Arial"/>
                <w:sz w:val="22"/>
                <w:szCs w:val="22"/>
              </w:rPr>
            </w:pPr>
          </w:p>
          <w:p w14:paraId="532027A5" w14:textId="73B63957" w:rsidR="0079424B" w:rsidRPr="0023313E" w:rsidRDefault="0079424B" w:rsidP="00AB0D43">
            <w:pPr>
              <w:rPr>
                <w:rFonts w:ascii="Arial" w:hAnsi="Arial" w:cs="Arial"/>
                <w:b/>
                <w:i/>
                <w:iCs/>
                <w:sz w:val="22"/>
                <w:szCs w:val="22"/>
              </w:rPr>
            </w:pPr>
            <w:r w:rsidRPr="0023313E">
              <w:rPr>
                <w:rFonts w:ascii="Arial" w:hAnsi="Arial" w:cs="Arial"/>
                <w:i/>
                <w:iCs/>
                <w:sz w:val="22"/>
                <w:szCs w:val="22"/>
              </w:rPr>
              <w:t xml:space="preserve">(Note – this was also considered through the </w:t>
            </w:r>
            <w:r w:rsidR="00A179CC" w:rsidRPr="0023313E">
              <w:rPr>
                <w:rFonts w:ascii="Arial" w:hAnsi="Arial" w:cs="Arial"/>
                <w:i/>
                <w:iCs/>
                <w:sz w:val="22"/>
                <w:szCs w:val="22"/>
              </w:rPr>
              <w:t>NZ Disability Strategy</w:t>
            </w:r>
            <w:r w:rsidRPr="0023313E">
              <w:rPr>
                <w:rFonts w:ascii="Arial" w:hAnsi="Arial" w:cs="Arial"/>
                <w:i/>
                <w:iCs/>
                <w:sz w:val="22"/>
                <w:szCs w:val="22"/>
              </w:rPr>
              <w:t xml:space="preserve"> refresh, with response from Oranga Tamariki in </w:t>
            </w:r>
            <w:r w:rsidR="0070608D" w:rsidRPr="0023313E">
              <w:rPr>
                <w:rFonts w:ascii="Arial" w:hAnsi="Arial" w:cs="Arial"/>
                <w:i/>
                <w:iCs/>
                <w:sz w:val="22"/>
                <w:szCs w:val="22"/>
              </w:rPr>
              <w:t>Section One</w:t>
            </w:r>
            <w:r w:rsidRPr="0023313E">
              <w:rPr>
                <w:rFonts w:ascii="Arial" w:hAnsi="Arial" w:cs="Arial"/>
                <w:i/>
                <w:iCs/>
                <w:sz w:val="22"/>
                <w:szCs w:val="22"/>
              </w:rPr>
              <w:t>)</w:t>
            </w:r>
          </w:p>
        </w:tc>
        <w:tc>
          <w:tcPr>
            <w:tcW w:w="7938" w:type="dxa"/>
          </w:tcPr>
          <w:p w14:paraId="40379CC4" w14:textId="13FAD846" w:rsidR="00AB0D43" w:rsidRPr="0023313E" w:rsidRDefault="00AB0D43" w:rsidP="00AB0D43">
            <w:pPr>
              <w:rPr>
                <w:rStyle w:val="Emphasis"/>
                <w:rFonts w:ascii="Arial" w:hAnsi="Arial" w:cs="Arial"/>
                <w:i w:val="0"/>
                <w:iCs w:val="0"/>
                <w:sz w:val="22"/>
                <w:szCs w:val="22"/>
                <w:shd w:val="clear" w:color="auto" w:fill="FFFFFF"/>
              </w:rPr>
            </w:pPr>
            <w:r w:rsidRPr="0023313E">
              <w:rPr>
                <w:rStyle w:val="Emphasis"/>
                <w:rFonts w:ascii="Arial" w:hAnsi="Arial" w:cs="Arial"/>
                <w:b/>
                <w:bCs/>
                <w:i w:val="0"/>
                <w:iCs w:val="0"/>
                <w:sz w:val="22"/>
                <w:szCs w:val="22"/>
                <w:shd w:val="clear" w:color="auto" w:fill="FFFFFF"/>
              </w:rPr>
              <w:t>Department of Corrections</w:t>
            </w:r>
          </w:p>
          <w:p w14:paraId="3085DF20" w14:textId="77777777" w:rsidR="00AB0D43" w:rsidRPr="0023313E" w:rsidRDefault="00AB0D43" w:rsidP="00AB0D43">
            <w:pPr>
              <w:rPr>
                <w:rStyle w:val="Emphasis"/>
                <w:rFonts w:ascii="Arial" w:hAnsi="Arial" w:cs="Arial"/>
                <w:b/>
                <w:bCs/>
                <w:i w:val="0"/>
                <w:iCs w:val="0"/>
                <w:sz w:val="22"/>
                <w:szCs w:val="22"/>
                <w:shd w:val="clear" w:color="auto" w:fill="FFFFFF"/>
              </w:rPr>
            </w:pPr>
          </w:p>
          <w:p w14:paraId="1ACD92E3" w14:textId="77777777" w:rsidR="00AB0D43" w:rsidRPr="0023313E" w:rsidRDefault="00AB0D43" w:rsidP="00AB0D43">
            <w:pPr>
              <w:rPr>
                <w:rStyle w:val="Emphasis"/>
                <w:rFonts w:ascii="Arial" w:hAnsi="Arial" w:cs="Arial"/>
                <w:b/>
                <w:bCs/>
                <w:i w:val="0"/>
                <w:iCs w:val="0"/>
                <w:sz w:val="22"/>
                <w:szCs w:val="22"/>
                <w:shd w:val="clear" w:color="auto" w:fill="FFFFFF"/>
              </w:rPr>
            </w:pPr>
            <w:r w:rsidRPr="0023313E">
              <w:rPr>
                <w:rStyle w:val="Emphasis"/>
                <w:rFonts w:ascii="Arial" w:hAnsi="Arial" w:cs="Arial"/>
                <w:b/>
                <w:bCs/>
                <w:i w:val="0"/>
                <w:iCs w:val="0"/>
                <w:sz w:val="22"/>
                <w:szCs w:val="22"/>
                <w:shd w:val="clear" w:color="auto" w:fill="FFFFFF"/>
              </w:rPr>
              <w:t>Action:</w:t>
            </w:r>
          </w:p>
          <w:p w14:paraId="5B88D426" w14:textId="77777777" w:rsidR="00AB0D43" w:rsidRPr="0023313E" w:rsidRDefault="00AB0D43" w:rsidP="00AB0D43">
            <w:pPr>
              <w:rPr>
                <w:rStyle w:val="Emphasis"/>
                <w:rFonts w:ascii="Arial" w:hAnsi="Arial" w:cs="Arial"/>
                <w:i w:val="0"/>
                <w:iCs w:val="0"/>
                <w:sz w:val="22"/>
                <w:szCs w:val="22"/>
                <w:shd w:val="clear" w:color="auto" w:fill="FFFFFF"/>
              </w:rPr>
            </w:pPr>
            <w:r w:rsidRPr="0023313E">
              <w:rPr>
                <w:rStyle w:val="Emphasis"/>
                <w:rFonts w:ascii="Arial" w:hAnsi="Arial" w:cs="Arial"/>
                <w:i w:val="0"/>
                <w:iCs w:val="0"/>
                <w:sz w:val="22"/>
                <w:szCs w:val="22"/>
                <w:shd w:val="clear" w:color="auto" w:fill="FFFFFF"/>
              </w:rPr>
              <w:t xml:space="preserve">The Department of Corrections is leading cross-agency work to improve the management of people in prison with significant suspected and diagnosed intellectual disability. </w:t>
            </w:r>
          </w:p>
          <w:p w14:paraId="2B3F8CCC" w14:textId="77777777" w:rsidR="00AB0D43" w:rsidRPr="0023313E" w:rsidRDefault="00AB0D43" w:rsidP="00AB0D43">
            <w:pPr>
              <w:rPr>
                <w:rStyle w:val="Emphasis"/>
                <w:rFonts w:ascii="Arial" w:hAnsi="Arial" w:cs="Arial"/>
                <w:i w:val="0"/>
                <w:iCs w:val="0"/>
                <w:sz w:val="22"/>
                <w:szCs w:val="22"/>
                <w:shd w:val="clear" w:color="auto" w:fill="FFFFFF"/>
              </w:rPr>
            </w:pPr>
          </w:p>
          <w:p w14:paraId="40094387" w14:textId="77777777" w:rsidR="00AB0D43" w:rsidRPr="0023313E" w:rsidRDefault="00AB0D43" w:rsidP="00AB0D43">
            <w:pPr>
              <w:rPr>
                <w:rStyle w:val="Emphasis"/>
                <w:rFonts w:ascii="Arial" w:hAnsi="Arial" w:cs="Arial"/>
                <w:b/>
                <w:bCs/>
                <w:i w:val="0"/>
                <w:iCs w:val="0"/>
                <w:sz w:val="22"/>
                <w:szCs w:val="22"/>
                <w:shd w:val="clear" w:color="auto" w:fill="FFFFFF"/>
              </w:rPr>
            </w:pPr>
            <w:r w:rsidRPr="0023313E">
              <w:rPr>
                <w:rStyle w:val="Emphasis"/>
                <w:rFonts w:ascii="Arial" w:hAnsi="Arial" w:cs="Arial"/>
                <w:b/>
                <w:bCs/>
                <w:i w:val="0"/>
                <w:iCs w:val="0"/>
                <w:sz w:val="22"/>
                <w:szCs w:val="22"/>
                <w:shd w:val="clear" w:color="auto" w:fill="FFFFFF"/>
              </w:rPr>
              <w:t>Action description:</w:t>
            </w:r>
          </w:p>
          <w:p w14:paraId="67B982A7" w14:textId="77777777" w:rsidR="00AB0D43" w:rsidRPr="0023313E" w:rsidRDefault="00AB0D43" w:rsidP="00AB0D43">
            <w:pPr>
              <w:rPr>
                <w:rStyle w:val="Emphasis"/>
                <w:rFonts w:ascii="Arial" w:hAnsi="Arial" w:cs="Arial"/>
                <w:i w:val="0"/>
                <w:iCs w:val="0"/>
                <w:sz w:val="22"/>
                <w:szCs w:val="22"/>
                <w:shd w:val="clear" w:color="auto" w:fill="FFFFFF"/>
              </w:rPr>
            </w:pPr>
            <w:r w:rsidRPr="0023313E">
              <w:rPr>
                <w:rStyle w:val="Emphasis"/>
                <w:rFonts w:ascii="Arial" w:hAnsi="Arial" w:cs="Arial"/>
                <w:i w:val="0"/>
                <w:iCs w:val="0"/>
                <w:sz w:val="22"/>
                <w:szCs w:val="22"/>
                <w:shd w:val="clear" w:color="auto" w:fill="FFFFFF"/>
              </w:rPr>
              <w:t>The Department of Corrections, along with other agencies, are working to implement system-based improvements so people with a significant suspected and diagnosed intellectual disability are supported through appropriate criminal justice pathways and can access the supports and services they require.</w:t>
            </w:r>
          </w:p>
          <w:p w14:paraId="7F446B09" w14:textId="77777777" w:rsidR="00AB0D43" w:rsidRPr="0023313E" w:rsidRDefault="00AB0D43" w:rsidP="00AB0D43">
            <w:pPr>
              <w:rPr>
                <w:rStyle w:val="Emphasis"/>
                <w:rFonts w:ascii="Arial" w:hAnsi="Arial" w:cs="Arial"/>
                <w:sz w:val="22"/>
                <w:szCs w:val="22"/>
                <w:shd w:val="clear" w:color="auto" w:fill="FFFFFF"/>
              </w:rPr>
            </w:pPr>
          </w:p>
          <w:p w14:paraId="72B87780"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Progress indicators:</w:t>
            </w:r>
          </w:p>
          <w:p w14:paraId="29CD4C2F" w14:textId="77777777" w:rsidR="00AB0D43" w:rsidRPr="0023313E" w:rsidRDefault="00AB0D43" w:rsidP="00AB0D43">
            <w:pPr>
              <w:rPr>
                <w:rFonts w:ascii="Arial" w:hAnsi="Arial" w:cs="Arial"/>
                <w:color w:val="000000" w:themeColor="text1"/>
                <w:sz w:val="22"/>
                <w:szCs w:val="22"/>
              </w:rPr>
            </w:pPr>
            <w:r w:rsidRPr="0023313E">
              <w:rPr>
                <w:rFonts w:ascii="Arial" w:hAnsi="Arial" w:cs="Arial"/>
                <w:color w:val="000000" w:themeColor="text1"/>
                <w:sz w:val="22"/>
                <w:szCs w:val="22"/>
              </w:rPr>
              <w:t>Continue to report back quarterly to the Cross-agency Chief Executive Group focused on system improvements for people with significant suspected or diagnosed intellectual disability who have been remanded by the Courts into Corrections’ custody.</w:t>
            </w:r>
          </w:p>
          <w:p w14:paraId="43F06318" w14:textId="77777777" w:rsidR="00AB0D43" w:rsidRPr="0023313E" w:rsidRDefault="00AB0D43" w:rsidP="00AB0D43">
            <w:pPr>
              <w:rPr>
                <w:rFonts w:ascii="Arial" w:hAnsi="Arial" w:cs="Arial"/>
                <w:color w:val="000000" w:themeColor="text1"/>
                <w:sz w:val="22"/>
                <w:szCs w:val="22"/>
              </w:rPr>
            </w:pPr>
          </w:p>
          <w:p w14:paraId="0BF3E61F" w14:textId="77777777" w:rsidR="00AB0D43" w:rsidRPr="0023313E" w:rsidRDefault="00AB0D43" w:rsidP="00AB0D43">
            <w:pPr>
              <w:rPr>
                <w:rFonts w:ascii="Arial" w:hAnsi="Arial" w:cs="Arial"/>
                <w:color w:val="000000" w:themeColor="text1"/>
                <w:sz w:val="22"/>
                <w:szCs w:val="22"/>
              </w:rPr>
            </w:pPr>
            <w:r w:rsidRPr="0023313E">
              <w:rPr>
                <w:rFonts w:ascii="Arial" w:hAnsi="Arial" w:cs="Arial"/>
                <w:color w:val="000000" w:themeColor="text1"/>
                <w:sz w:val="22"/>
                <w:szCs w:val="22"/>
              </w:rPr>
              <w:t>Corrections will facilitate weekly (as required) cross-agency complex case review meetings with relevant agencies involved in the care of individuals with suspected or diagnosed intellectual disabilities potentially inappropriately remanded in custody.</w:t>
            </w:r>
          </w:p>
          <w:p w14:paraId="26CFDF8C" w14:textId="77777777" w:rsidR="00AB0D43" w:rsidRPr="0023313E" w:rsidRDefault="00AB0D43" w:rsidP="00AB0D43">
            <w:pPr>
              <w:rPr>
                <w:rFonts w:ascii="Arial" w:hAnsi="Arial" w:cs="Arial"/>
                <w:color w:val="000000" w:themeColor="text1"/>
                <w:sz w:val="22"/>
                <w:szCs w:val="22"/>
              </w:rPr>
            </w:pPr>
          </w:p>
          <w:p w14:paraId="139DD3B0" w14:textId="1AFD5FA5" w:rsidR="00AB0D43" w:rsidRPr="008E3EA8" w:rsidRDefault="00AB0D43" w:rsidP="00AB0D43">
            <w:pPr>
              <w:rPr>
                <w:rFonts w:ascii="Arial" w:hAnsi="Arial" w:cs="Arial"/>
                <w:color w:val="000000" w:themeColor="text1"/>
                <w:sz w:val="22"/>
                <w:szCs w:val="22"/>
              </w:rPr>
            </w:pPr>
            <w:r w:rsidRPr="0023313E">
              <w:rPr>
                <w:rFonts w:ascii="Arial" w:hAnsi="Arial" w:cs="Arial"/>
                <w:color w:val="000000" w:themeColor="text1"/>
                <w:sz w:val="22"/>
                <w:szCs w:val="22"/>
              </w:rPr>
              <w:t>Corrections’ Intellectual Disabilities Pathways team is preparing a communications package which will be shared with leadership representatives from the Cross-agency Chief Executive Group to disseminate to their agencies frontline teams. This package will be available by end 2025.</w:t>
            </w:r>
          </w:p>
        </w:tc>
        <w:tc>
          <w:tcPr>
            <w:tcW w:w="7371" w:type="dxa"/>
            <w:shd w:val="clear" w:color="auto" w:fill="FFFFFF" w:themeFill="background1"/>
          </w:tcPr>
          <w:p w14:paraId="02C11952" w14:textId="77777777" w:rsidR="00A135C0" w:rsidRPr="0023313E" w:rsidRDefault="00A135C0" w:rsidP="00A135C0">
            <w:pPr>
              <w:rPr>
                <w:rFonts w:ascii="Arial" w:hAnsi="Arial" w:cs="Arial"/>
                <w:sz w:val="22"/>
                <w:szCs w:val="22"/>
                <w:lang w:val="en-US"/>
              </w:rPr>
            </w:pPr>
            <w:r w:rsidRPr="0023313E">
              <w:rPr>
                <w:rFonts w:ascii="Arial" w:hAnsi="Arial" w:cs="Arial"/>
                <w:sz w:val="22"/>
                <w:szCs w:val="22"/>
                <w:lang w:val="en-US"/>
              </w:rPr>
              <w:t xml:space="preserve">Corrections most recent update to the Cross-agency Chief Executive Group was in July 2025, with the next due in November 2025. </w:t>
            </w:r>
          </w:p>
          <w:p w14:paraId="3EE42FB2" w14:textId="77777777" w:rsidR="00A135C0" w:rsidRPr="0023313E" w:rsidRDefault="00A135C0" w:rsidP="00A135C0">
            <w:pPr>
              <w:rPr>
                <w:rFonts w:ascii="Arial" w:hAnsi="Arial" w:cs="Arial"/>
                <w:sz w:val="22"/>
                <w:szCs w:val="22"/>
                <w:lang w:val="en-US"/>
              </w:rPr>
            </w:pPr>
          </w:p>
          <w:p w14:paraId="6D3BF998" w14:textId="23C6E1A2" w:rsidR="00A135C0" w:rsidRPr="0023313E" w:rsidRDefault="00A135C0" w:rsidP="00A135C0">
            <w:pPr>
              <w:rPr>
                <w:rFonts w:ascii="Arial" w:hAnsi="Arial" w:cs="Arial"/>
                <w:sz w:val="22"/>
                <w:szCs w:val="22"/>
                <w:lang w:val="en-US"/>
              </w:rPr>
            </w:pPr>
            <w:r w:rsidRPr="0023313E">
              <w:rPr>
                <w:rFonts w:ascii="Arial" w:hAnsi="Arial" w:cs="Arial"/>
                <w:sz w:val="22"/>
                <w:szCs w:val="22"/>
                <w:lang w:val="en-US"/>
              </w:rPr>
              <w:t>Cross</w:t>
            </w:r>
            <w:r w:rsidR="002B77DC" w:rsidRPr="0023313E">
              <w:rPr>
                <w:rFonts w:ascii="Arial" w:hAnsi="Arial" w:cs="Arial"/>
                <w:sz w:val="22"/>
                <w:szCs w:val="22"/>
                <w:lang w:val="en-US"/>
              </w:rPr>
              <w:t>-</w:t>
            </w:r>
            <w:r w:rsidRPr="0023313E">
              <w:rPr>
                <w:rFonts w:ascii="Arial" w:hAnsi="Arial" w:cs="Arial"/>
                <w:sz w:val="22"/>
                <w:szCs w:val="22"/>
                <w:lang w:val="en-US"/>
              </w:rPr>
              <w:t>agency complex reviews are progressing.</w:t>
            </w:r>
            <w:r w:rsidR="002B77DC" w:rsidRPr="0023313E">
              <w:rPr>
                <w:rFonts w:ascii="Arial" w:hAnsi="Arial" w:cs="Arial"/>
                <w:sz w:val="22"/>
                <w:szCs w:val="22"/>
                <w:lang w:val="en-US"/>
              </w:rPr>
              <w:t xml:space="preserve"> Corrections is trialing a new process to identify potential Intellectual Disability at the Receiving Office, and cases are referred to Social Workers and reviewed. In cases believed to be inappropriate remands are escalated to a cross-agency panel for review and resolution. </w:t>
            </w:r>
          </w:p>
          <w:p w14:paraId="174CFBAC" w14:textId="77777777" w:rsidR="00A135C0" w:rsidRPr="0023313E" w:rsidRDefault="00A135C0" w:rsidP="00A135C0">
            <w:pPr>
              <w:rPr>
                <w:rFonts w:ascii="Arial" w:hAnsi="Arial" w:cs="Arial"/>
                <w:sz w:val="22"/>
                <w:szCs w:val="22"/>
                <w:lang w:val="en-US"/>
              </w:rPr>
            </w:pPr>
          </w:p>
          <w:p w14:paraId="7F5FBBC3" w14:textId="77777777" w:rsidR="00A135C0" w:rsidRPr="0023313E" w:rsidRDefault="00A135C0" w:rsidP="00A135C0">
            <w:pPr>
              <w:rPr>
                <w:rFonts w:ascii="Arial" w:hAnsi="Arial" w:cs="Arial"/>
                <w:sz w:val="22"/>
                <w:szCs w:val="22"/>
                <w:lang w:val="en-US"/>
              </w:rPr>
            </w:pPr>
            <w:r w:rsidRPr="0023313E">
              <w:rPr>
                <w:rFonts w:ascii="Arial" w:hAnsi="Arial" w:cs="Arial"/>
                <w:sz w:val="22"/>
                <w:szCs w:val="22"/>
                <w:lang w:val="en-US"/>
              </w:rPr>
              <w:t xml:space="preserve">A communications package is no longer required as each agency manages its own internal comms on its actions and commitments. </w:t>
            </w:r>
          </w:p>
          <w:p w14:paraId="28CECC3F" w14:textId="77777777" w:rsidR="00AB0D43" w:rsidRPr="0023313E" w:rsidRDefault="00AB0D43" w:rsidP="00AB0D43">
            <w:pPr>
              <w:rPr>
                <w:rFonts w:ascii="Arial" w:hAnsi="Arial" w:cs="Arial"/>
                <w:i/>
                <w:iCs/>
                <w:color w:val="FF0000"/>
                <w:sz w:val="22"/>
                <w:szCs w:val="22"/>
                <w:highlight w:val="yellow"/>
              </w:rPr>
            </w:pPr>
          </w:p>
        </w:tc>
      </w:tr>
      <w:tr w:rsidR="008045BB" w:rsidRPr="00347D59" w14:paraId="7935CED5" w14:textId="77777777" w:rsidTr="008B7053">
        <w:tc>
          <w:tcPr>
            <w:tcW w:w="4106" w:type="dxa"/>
          </w:tcPr>
          <w:p w14:paraId="2BBC2B8D" w14:textId="1A4DDCB0" w:rsidR="00AB0D43" w:rsidRPr="0023313E" w:rsidRDefault="00AB0D43" w:rsidP="00AB0D43">
            <w:pPr>
              <w:rPr>
                <w:rFonts w:ascii="Arial" w:hAnsi="Arial" w:cs="Arial"/>
                <w:sz w:val="22"/>
                <w:szCs w:val="22"/>
              </w:rPr>
            </w:pPr>
            <w:r w:rsidRPr="0023313E">
              <w:rPr>
                <w:rFonts w:ascii="Arial" w:hAnsi="Arial" w:cs="Arial"/>
                <w:b/>
                <w:sz w:val="22"/>
                <w:szCs w:val="22"/>
              </w:rPr>
              <w:lastRenderedPageBreak/>
              <w:t>CO40 (b)</w:t>
            </w:r>
            <w:r w:rsidRPr="0023313E">
              <w:rPr>
                <w:rFonts w:ascii="Arial" w:hAnsi="Arial" w:cs="Arial"/>
                <w:b/>
                <w:bCs/>
                <w:sz w:val="22"/>
                <w:szCs w:val="22"/>
              </w:rPr>
              <w:t>:</w:t>
            </w:r>
            <w:r w:rsidRPr="0023313E">
              <w:rPr>
                <w:rFonts w:ascii="Arial" w:hAnsi="Arial" w:cs="Arial"/>
                <w:sz w:val="22"/>
                <w:szCs w:val="22"/>
              </w:rPr>
              <w:t xml:space="preserve"> Develop a comprehensive deinstitutionalization strategy, with specific time frames and adequate budgets, to close all residential institutions, including group homes and residential specialist schools, to provide community supports for persons with disabilities to live independently in the community.</w:t>
            </w:r>
          </w:p>
        </w:tc>
        <w:tc>
          <w:tcPr>
            <w:tcW w:w="7938" w:type="dxa"/>
          </w:tcPr>
          <w:p w14:paraId="7E658C7A"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Ministry of Social Development</w:t>
            </w:r>
          </w:p>
          <w:p w14:paraId="18CB2C18" w14:textId="77777777" w:rsidR="00AB0D43" w:rsidRPr="0023313E" w:rsidRDefault="00AB0D43" w:rsidP="00AB0D43">
            <w:pPr>
              <w:rPr>
                <w:rFonts w:ascii="Arial" w:hAnsi="Arial" w:cs="Arial"/>
                <w:b/>
                <w:bCs/>
                <w:sz w:val="22"/>
                <w:szCs w:val="22"/>
              </w:rPr>
            </w:pPr>
          </w:p>
          <w:p w14:paraId="45674D4A" w14:textId="7BDA4F8B" w:rsidR="00AB0D43" w:rsidRPr="0023313E" w:rsidRDefault="00AB0D43" w:rsidP="00AB0D43">
            <w:pPr>
              <w:rPr>
                <w:rFonts w:ascii="Arial" w:hAnsi="Arial" w:cs="Arial"/>
                <w:b/>
                <w:bCs/>
                <w:sz w:val="22"/>
                <w:szCs w:val="22"/>
              </w:rPr>
            </w:pPr>
            <w:r w:rsidRPr="0023313E">
              <w:rPr>
                <w:rFonts w:ascii="Arial" w:hAnsi="Arial" w:cs="Arial"/>
                <w:b/>
                <w:bCs/>
                <w:sz w:val="22"/>
                <w:szCs w:val="22"/>
              </w:rPr>
              <w:t>Action:</w:t>
            </w:r>
          </w:p>
          <w:p w14:paraId="270CEF0B" w14:textId="77777777" w:rsidR="00AB0D43" w:rsidRPr="0023313E" w:rsidRDefault="00AB0D43" w:rsidP="00AB0D43">
            <w:pPr>
              <w:rPr>
                <w:rFonts w:ascii="Arial" w:hAnsi="Arial" w:cs="Arial"/>
                <w:sz w:val="22"/>
                <w:szCs w:val="22"/>
              </w:rPr>
            </w:pPr>
            <w:r w:rsidRPr="0023313E">
              <w:rPr>
                <w:rFonts w:ascii="Arial" w:hAnsi="Arial" w:cs="Arial"/>
                <w:sz w:val="22"/>
                <w:szCs w:val="22"/>
              </w:rPr>
              <w:t>MSD will continue to provide eligible Disability Support Services (DSS) clients with the service and support they need to live at home or in a residential care setting that best suits their and their families’ needs and choices.</w:t>
            </w:r>
          </w:p>
          <w:p w14:paraId="363B46B3" w14:textId="77777777" w:rsidR="00AB0D43" w:rsidRPr="0023313E" w:rsidRDefault="00AB0D43" w:rsidP="00AB0D43">
            <w:pPr>
              <w:rPr>
                <w:rFonts w:ascii="Arial" w:hAnsi="Arial" w:cs="Arial"/>
                <w:sz w:val="22"/>
                <w:szCs w:val="22"/>
              </w:rPr>
            </w:pPr>
          </w:p>
          <w:p w14:paraId="1B14025E" w14:textId="2529CB89" w:rsidR="00AB0D43" w:rsidRPr="0023313E" w:rsidRDefault="00AB0D43" w:rsidP="00AB0D43">
            <w:pPr>
              <w:rPr>
                <w:rFonts w:ascii="Arial" w:hAnsi="Arial" w:cs="Arial"/>
                <w:b/>
                <w:bCs/>
                <w:sz w:val="22"/>
                <w:szCs w:val="22"/>
              </w:rPr>
            </w:pPr>
            <w:r w:rsidRPr="0023313E">
              <w:rPr>
                <w:rFonts w:ascii="Arial" w:hAnsi="Arial" w:cs="Arial"/>
                <w:b/>
                <w:bCs/>
                <w:sz w:val="22"/>
                <w:szCs w:val="22"/>
              </w:rPr>
              <w:t>Action description:</w:t>
            </w:r>
          </w:p>
          <w:p w14:paraId="6C76A5D6" w14:textId="59A18624" w:rsidR="00AB0D43" w:rsidRPr="0023313E" w:rsidRDefault="00AB0D43" w:rsidP="00AB0D43">
            <w:pPr>
              <w:rPr>
                <w:rFonts w:ascii="Arial" w:hAnsi="Arial" w:cs="Arial"/>
                <w:sz w:val="22"/>
                <w:szCs w:val="22"/>
              </w:rPr>
            </w:pPr>
            <w:r w:rsidRPr="0023313E">
              <w:rPr>
                <w:rFonts w:ascii="Arial" w:hAnsi="Arial" w:cs="Arial"/>
                <w:sz w:val="22"/>
                <w:szCs w:val="22"/>
              </w:rPr>
              <w:t>In 1973, a Royal Commission on psychopaedic hospitals recommended residents transfer from large institutions to community care. This led to three decades of deinstitutionalisation, including the closure of all large institutions that had cared for disabled people and people with mental health conditions. Most DSS clients who require care for everyday living have care supports in place to live at home or in small community-based residential settings, depending on their needs. Residential care services have a role in the suite of services it provides for disabled people and their families.</w:t>
            </w:r>
          </w:p>
          <w:p w14:paraId="023DA738" w14:textId="77777777" w:rsidR="00AB0D43" w:rsidRPr="0023313E" w:rsidRDefault="00AB0D43" w:rsidP="00AB0D43">
            <w:pPr>
              <w:rPr>
                <w:rFonts w:ascii="Arial" w:hAnsi="Arial" w:cs="Arial"/>
                <w:sz w:val="22"/>
                <w:szCs w:val="22"/>
              </w:rPr>
            </w:pPr>
          </w:p>
          <w:p w14:paraId="74D46FB7" w14:textId="63310E18" w:rsidR="00AB0D43" w:rsidRPr="0023313E" w:rsidRDefault="00AB0D43" w:rsidP="00AB0D43">
            <w:pPr>
              <w:rPr>
                <w:rFonts w:ascii="Arial" w:hAnsi="Arial" w:cs="Arial"/>
                <w:b/>
                <w:bCs/>
                <w:sz w:val="22"/>
                <w:szCs w:val="22"/>
              </w:rPr>
            </w:pPr>
            <w:r w:rsidRPr="0023313E">
              <w:rPr>
                <w:rFonts w:ascii="Arial" w:hAnsi="Arial" w:cs="Arial"/>
                <w:b/>
                <w:bCs/>
                <w:sz w:val="22"/>
                <w:szCs w:val="22"/>
              </w:rPr>
              <w:t>Progress indicator:</w:t>
            </w:r>
          </w:p>
          <w:p w14:paraId="0B654FAC" w14:textId="6B591E27" w:rsidR="00AB0D43" w:rsidRPr="0023313E" w:rsidRDefault="00AB0D43" w:rsidP="00AB0D43">
            <w:pPr>
              <w:rPr>
                <w:rFonts w:ascii="Arial" w:hAnsi="Arial" w:cs="Arial"/>
                <w:sz w:val="22"/>
                <w:szCs w:val="22"/>
              </w:rPr>
            </w:pPr>
            <w:r w:rsidRPr="0023313E">
              <w:rPr>
                <w:rFonts w:ascii="Arial" w:hAnsi="Arial" w:cs="Arial"/>
                <w:sz w:val="22"/>
                <w:szCs w:val="22"/>
              </w:rPr>
              <w:t>Work undertaken in 2025 to improve the safeguarding of disabled people living in residential care services.</w:t>
            </w:r>
            <w:r w:rsidR="00AF56D4" w:rsidRPr="0023313E">
              <w:rPr>
                <w:rFonts w:ascii="Arial" w:hAnsi="Arial" w:cs="Arial"/>
                <w:sz w:val="22"/>
                <w:szCs w:val="22"/>
              </w:rPr>
              <w:t xml:space="preserve"> </w:t>
            </w:r>
            <w:r w:rsidRPr="0023313E">
              <w:rPr>
                <w:rFonts w:ascii="Arial" w:hAnsi="Arial" w:cs="Arial"/>
                <w:sz w:val="22"/>
                <w:szCs w:val="22"/>
              </w:rPr>
              <w:t xml:space="preserve">Work undertaken in 2025 to improve the basis of funding and provision of supports in residential services. </w:t>
            </w:r>
          </w:p>
          <w:p w14:paraId="6CDF8A06" w14:textId="3F491E19" w:rsidR="00AB0D43" w:rsidRPr="0023313E" w:rsidRDefault="00AB0D43" w:rsidP="00AB0D43">
            <w:pPr>
              <w:rPr>
                <w:rFonts w:ascii="Arial" w:hAnsi="Arial" w:cs="Arial"/>
                <w:b/>
                <w:bCs/>
                <w:sz w:val="22"/>
                <w:szCs w:val="22"/>
              </w:rPr>
            </w:pPr>
          </w:p>
        </w:tc>
        <w:tc>
          <w:tcPr>
            <w:tcW w:w="7371" w:type="dxa"/>
            <w:shd w:val="clear" w:color="auto" w:fill="FFFFFF" w:themeFill="background1"/>
          </w:tcPr>
          <w:p w14:paraId="5BA2F6BD" w14:textId="77777777" w:rsidR="006D5447" w:rsidRPr="0023313E" w:rsidRDefault="006D5447" w:rsidP="006D5447">
            <w:pPr>
              <w:rPr>
                <w:rFonts w:ascii="Arial" w:hAnsi="Arial" w:cs="Arial"/>
                <w:sz w:val="22"/>
                <w:szCs w:val="22"/>
              </w:rPr>
            </w:pPr>
            <w:r w:rsidRPr="0023313E">
              <w:rPr>
                <w:rFonts w:ascii="Arial" w:hAnsi="Arial" w:cs="Arial"/>
                <w:sz w:val="22"/>
                <w:szCs w:val="22"/>
              </w:rPr>
              <w:t xml:space="preserve">Delivery of the Disability Abuse Prevention and Response Service is being prioritized for disabled people living in residential care services.  </w:t>
            </w:r>
          </w:p>
          <w:p w14:paraId="15E09D4F" w14:textId="77777777" w:rsidR="006D5447" w:rsidRPr="0023313E" w:rsidRDefault="006D5447" w:rsidP="006D5447">
            <w:pPr>
              <w:rPr>
                <w:rFonts w:ascii="Arial" w:hAnsi="Arial" w:cs="Arial"/>
                <w:sz w:val="22"/>
                <w:szCs w:val="22"/>
              </w:rPr>
            </w:pPr>
          </w:p>
          <w:p w14:paraId="64FFA1B6" w14:textId="77777777" w:rsidR="006D5447" w:rsidRPr="0023313E" w:rsidRDefault="006D5447" w:rsidP="006D5447">
            <w:pPr>
              <w:rPr>
                <w:rFonts w:ascii="Arial" w:hAnsi="Arial" w:cs="Arial"/>
                <w:sz w:val="22"/>
                <w:szCs w:val="22"/>
              </w:rPr>
            </w:pPr>
            <w:r w:rsidRPr="0023313E">
              <w:rPr>
                <w:rFonts w:ascii="Arial" w:hAnsi="Arial" w:cs="Arial"/>
                <w:sz w:val="22"/>
                <w:szCs w:val="22"/>
              </w:rPr>
              <w:t xml:space="preserve">Improving safeguarding capability is being responded to as part of the Royal Commission of Inquiry Abuse in Care response is in development. </w:t>
            </w:r>
          </w:p>
          <w:p w14:paraId="1B8CA272" w14:textId="77777777" w:rsidR="00AB0D43" w:rsidRPr="0023313E" w:rsidRDefault="00AB0D43" w:rsidP="00AB0D43">
            <w:pPr>
              <w:rPr>
                <w:rFonts w:ascii="Arial" w:hAnsi="Arial" w:cs="Arial"/>
                <w:sz w:val="22"/>
                <w:szCs w:val="22"/>
              </w:rPr>
            </w:pPr>
          </w:p>
          <w:p w14:paraId="4FD9513A" w14:textId="77777777" w:rsidR="000208FC" w:rsidRPr="0023313E" w:rsidRDefault="000208FC" w:rsidP="000208FC">
            <w:pPr>
              <w:rPr>
                <w:rFonts w:ascii="Arial" w:hAnsi="Arial" w:cs="Arial"/>
                <w:sz w:val="22"/>
                <w:szCs w:val="22"/>
              </w:rPr>
            </w:pPr>
            <w:r w:rsidRPr="0023313E">
              <w:rPr>
                <w:rFonts w:ascii="Arial" w:hAnsi="Arial" w:cs="Arial"/>
                <w:sz w:val="22"/>
                <w:szCs w:val="22"/>
              </w:rPr>
              <w:t>Ongoing work to stabilise and strengthen DSS is underway. A new pricing model for residential care in community group homes has been developed to provide certainty and increased flexibility for providers to support disabled people in care.</w:t>
            </w:r>
          </w:p>
          <w:p w14:paraId="5C399EE4" w14:textId="77777777" w:rsidR="000208FC" w:rsidRPr="0023313E" w:rsidRDefault="000208FC" w:rsidP="00AB0D43">
            <w:pPr>
              <w:rPr>
                <w:rFonts w:ascii="Arial" w:hAnsi="Arial" w:cs="Arial"/>
                <w:i/>
                <w:iCs/>
                <w:color w:val="FF0000"/>
                <w:sz w:val="22"/>
                <w:szCs w:val="22"/>
              </w:rPr>
            </w:pPr>
          </w:p>
          <w:p w14:paraId="56BF0529" w14:textId="54E6B2FB" w:rsidR="006D5447" w:rsidRPr="0023313E" w:rsidRDefault="006D5447" w:rsidP="00AB0D43">
            <w:pPr>
              <w:rPr>
                <w:rFonts w:ascii="Arial" w:hAnsi="Arial" w:cs="Arial"/>
                <w:sz w:val="22"/>
                <w:szCs w:val="22"/>
              </w:rPr>
            </w:pPr>
          </w:p>
        </w:tc>
      </w:tr>
      <w:tr w:rsidR="008045BB" w:rsidRPr="00347D59" w14:paraId="3E5A4689" w14:textId="77777777" w:rsidTr="008B7053">
        <w:tc>
          <w:tcPr>
            <w:tcW w:w="4106" w:type="dxa"/>
          </w:tcPr>
          <w:p w14:paraId="204CB286" w14:textId="0E919300" w:rsidR="00AB0D43" w:rsidRPr="0023313E" w:rsidRDefault="00AB0D43" w:rsidP="00AB0D43">
            <w:pPr>
              <w:tabs>
                <w:tab w:val="left" w:pos="1425"/>
              </w:tabs>
              <w:rPr>
                <w:rFonts w:ascii="Arial" w:hAnsi="Arial" w:cs="Arial"/>
                <w:sz w:val="22"/>
                <w:szCs w:val="22"/>
              </w:rPr>
            </w:pPr>
            <w:r w:rsidRPr="0023313E">
              <w:rPr>
                <w:rFonts w:ascii="Arial" w:hAnsi="Arial" w:cs="Arial"/>
                <w:b/>
                <w:sz w:val="22"/>
                <w:szCs w:val="22"/>
              </w:rPr>
              <w:t>CO 40 (c):</w:t>
            </w:r>
            <w:r w:rsidRPr="0023313E">
              <w:rPr>
                <w:rFonts w:ascii="Arial" w:hAnsi="Arial" w:cs="Arial"/>
                <w:sz w:val="22"/>
                <w:szCs w:val="22"/>
              </w:rPr>
              <w:t xml:space="preserve"> Develop measures to remove barriers for persons with disabilities to choose where and with whom they live, including by committing to increase the supply of affordable and accessible housing and by reforming programmes, such as the Disability Community Residential Support Services Strategy to prevent congregate living arrangements linked with shared support.</w:t>
            </w:r>
          </w:p>
        </w:tc>
        <w:tc>
          <w:tcPr>
            <w:tcW w:w="7938" w:type="dxa"/>
          </w:tcPr>
          <w:p w14:paraId="577AC0C3"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Ministry of Social Development</w:t>
            </w:r>
          </w:p>
          <w:p w14:paraId="1B41D514" w14:textId="77777777" w:rsidR="00AB0D43" w:rsidRPr="0023313E" w:rsidRDefault="00AB0D43" w:rsidP="00AB0D43">
            <w:pPr>
              <w:rPr>
                <w:rFonts w:ascii="Arial" w:hAnsi="Arial" w:cs="Arial"/>
                <w:b/>
                <w:bCs/>
                <w:sz w:val="22"/>
                <w:szCs w:val="22"/>
              </w:rPr>
            </w:pPr>
          </w:p>
          <w:p w14:paraId="47982ABF" w14:textId="2F886BBB" w:rsidR="00AB0D43" w:rsidRPr="0023313E" w:rsidRDefault="00AB0D43" w:rsidP="00AB0D43">
            <w:pPr>
              <w:rPr>
                <w:rFonts w:ascii="Arial" w:hAnsi="Arial" w:cs="Arial"/>
                <w:b/>
                <w:bCs/>
                <w:sz w:val="22"/>
                <w:szCs w:val="22"/>
              </w:rPr>
            </w:pPr>
            <w:r w:rsidRPr="0023313E">
              <w:rPr>
                <w:rFonts w:ascii="Arial" w:hAnsi="Arial" w:cs="Arial"/>
                <w:b/>
                <w:bCs/>
                <w:sz w:val="22"/>
                <w:szCs w:val="22"/>
              </w:rPr>
              <w:t>Action:</w:t>
            </w:r>
          </w:p>
          <w:p w14:paraId="33ACA9FE" w14:textId="77777777" w:rsidR="00AB0D43" w:rsidRPr="0023313E" w:rsidRDefault="00AB0D43" w:rsidP="00AB0D43">
            <w:pPr>
              <w:rPr>
                <w:rFonts w:ascii="Arial" w:hAnsi="Arial" w:cs="Arial"/>
                <w:sz w:val="22"/>
                <w:szCs w:val="22"/>
              </w:rPr>
            </w:pPr>
            <w:r w:rsidRPr="0023313E">
              <w:rPr>
                <w:rFonts w:ascii="Arial" w:hAnsi="Arial" w:cs="Arial"/>
                <w:sz w:val="22"/>
                <w:szCs w:val="22"/>
              </w:rPr>
              <w:t>MSD will continue to provide eligible Disability Support Services (DSS) clients with supports, based on individual assessments, to enable them to live at home or in a residential setting that best suits their and their families’ needs.</w:t>
            </w:r>
          </w:p>
          <w:p w14:paraId="02024F7E" w14:textId="77777777" w:rsidR="00AB0D43" w:rsidRPr="0023313E" w:rsidRDefault="00AB0D43" w:rsidP="00AB0D43">
            <w:pPr>
              <w:rPr>
                <w:rFonts w:ascii="Arial" w:hAnsi="Arial" w:cs="Arial"/>
                <w:b/>
                <w:bCs/>
                <w:sz w:val="22"/>
                <w:szCs w:val="22"/>
              </w:rPr>
            </w:pPr>
          </w:p>
          <w:p w14:paraId="2DB03C90" w14:textId="16D8BE9B" w:rsidR="00AB0D43" w:rsidRPr="0023313E" w:rsidRDefault="00AB0D43" w:rsidP="00AB0D43">
            <w:pPr>
              <w:rPr>
                <w:rFonts w:ascii="Arial" w:hAnsi="Arial" w:cs="Arial"/>
                <w:b/>
                <w:bCs/>
                <w:sz w:val="22"/>
                <w:szCs w:val="22"/>
              </w:rPr>
            </w:pPr>
            <w:r w:rsidRPr="0023313E">
              <w:rPr>
                <w:rFonts w:ascii="Arial" w:hAnsi="Arial" w:cs="Arial"/>
                <w:b/>
                <w:bCs/>
                <w:sz w:val="22"/>
                <w:szCs w:val="22"/>
              </w:rPr>
              <w:t>Action description:</w:t>
            </w:r>
          </w:p>
          <w:p w14:paraId="04898195" w14:textId="77777777" w:rsidR="00AB0D43" w:rsidRPr="0023313E" w:rsidRDefault="00AB0D43" w:rsidP="00AB0D43">
            <w:pPr>
              <w:rPr>
                <w:rFonts w:ascii="Arial" w:hAnsi="Arial" w:cs="Arial"/>
                <w:sz w:val="22"/>
                <w:szCs w:val="22"/>
              </w:rPr>
            </w:pPr>
            <w:r w:rsidRPr="0023313E">
              <w:rPr>
                <w:rFonts w:ascii="Arial" w:hAnsi="Arial" w:cs="Arial"/>
                <w:sz w:val="22"/>
                <w:szCs w:val="22"/>
              </w:rPr>
              <w:t>Congregate living arrangements with shared support have a role in the suite of services provided to meet the needs of disabled people and their families.</w:t>
            </w:r>
          </w:p>
          <w:p w14:paraId="7D711C19" w14:textId="77777777" w:rsidR="00AB0D43" w:rsidRPr="0023313E" w:rsidRDefault="00AB0D43" w:rsidP="00AB0D43">
            <w:pPr>
              <w:rPr>
                <w:rFonts w:ascii="Arial" w:hAnsi="Arial" w:cs="Arial"/>
                <w:sz w:val="22"/>
                <w:szCs w:val="22"/>
              </w:rPr>
            </w:pPr>
          </w:p>
          <w:p w14:paraId="74385E31" w14:textId="027BD1EC" w:rsidR="00AB0D43" w:rsidRPr="0023313E" w:rsidRDefault="00AB0D43" w:rsidP="00AB0D43">
            <w:pPr>
              <w:rPr>
                <w:rFonts w:ascii="Arial" w:hAnsi="Arial" w:cs="Arial"/>
                <w:b/>
                <w:bCs/>
                <w:sz w:val="22"/>
                <w:szCs w:val="22"/>
              </w:rPr>
            </w:pPr>
            <w:r w:rsidRPr="0023313E">
              <w:rPr>
                <w:rFonts w:ascii="Arial" w:hAnsi="Arial" w:cs="Arial"/>
                <w:b/>
                <w:bCs/>
                <w:sz w:val="22"/>
                <w:szCs w:val="22"/>
              </w:rPr>
              <w:t>Progress indicator:</w:t>
            </w:r>
          </w:p>
          <w:p w14:paraId="28773937" w14:textId="77777777" w:rsidR="00AB0D43" w:rsidRDefault="00AB0D43" w:rsidP="00AB0D43">
            <w:pPr>
              <w:rPr>
                <w:rFonts w:ascii="Arial" w:hAnsi="Arial" w:cs="Arial"/>
                <w:sz w:val="22"/>
                <w:szCs w:val="22"/>
              </w:rPr>
            </w:pPr>
            <w:r w:rsidRPr="0023313E">
              <w:rPr>
                <w:rFonts w:ascii="Arial" w:hAnsi="Arial" w:cs="Arial"/>
                <w:sz w:val="22"/>
                <w:szCs w:val="22"/>
              </w:rPr>
              <w:t>Work in 2025 to consider improvements to the assessment for and allocation of MSD-funded disability support services, and improvements in contracted services provision, including living arrangements.</w:t>
            </w:r>
          </w:p>
          <w:p w14:paraId="39697CF2" w14:textId="075EF799" w:rsidR="008E3EA8" w:rsidRPr="0023313E" w:rsidRDefault="008E3EA8" w:rsidP="00AB0D43">
            <w:pPr>
              <w:rPr>
                <w:rFonts w:ascii="Arial" w:hAnsi="Arial" w:cs="Arial"/>
                <w:i/>
                <w:iCs/>
                <w:sz w:val="22"/>
                <w:szCs w:val="22"/>
              </w:rPr>
            </w:pPr>
          </w:p>
        </w:tc>
        <w:tc>
          <w:tcPr>
            <w:tcW w:w="7371" w:type="dxa"/>
            <w:shd w:val="clear" w:color="auto" w:fill="FFFFFF" w:themeFill="background1"/>
          </w:tcPr>
          <w:p w14:paraId="26DAF802" w14:textId="77777777" w:rsidR="00AB0D43" w:rsidRPr="0023313E" w:rsidRDefault="00A16744" w:rsidP="00AB0D43">
            <w:pPr>
              <w:rPr>
                <w:rFonts w:ascii="Arial" w:hAnsi="Arial" w:cs="Arial"/>
                <w:sz w:val="22"/>
                <w:szCs w:val="22"/>
              </w:rPr>
            </w:pPr>
            <w:r w:rsidRPr="0023313E">
              <w:rPr>
                <w:rFonts w:ascii="Arial" w:hAnsi="Arial" w:cs="Arial"/>
                <w:sz w:val="22"/>
                <w:szCs w:val="22"/>
              </w:rPr>
              <w:t>Ongoing work to stabilise and strengthen DSS is underway including changes to flexible funding and personal budgets and a new pricing model and approach to contracting for residential care in community group homes.</w:t>
            </w:r>
          </w:p>
          <w:p w14:paraId="1053AEBF" w14:textId="77777777" w:rsidR="00A16744" w:rsidRPr="0023313E" w:rsidRDefault="00A16744" w:rsidP="00AB0D43">
            <w:pPr>
              <w:rPr>
                <w:rFonts w:ascii="Arial" w:hAnsi="Arial" w:cs="Arial"/>
                <w:sz w:val="22"/>
                <w:szCs w:val="22"/>
              </w:rPr>
            </w:pPr>
          </w:p>
          <w:p w14:paraId="1EEB2795" w14:textId="316D27EB" w:rsidR="00A16744" w:rsidRPr="0023313E" w:rsidRDefault="00A16744" w:rsidP="00AB0D43">
            <w:pPr>
              <w:rPr>
                <w:rFonts w:ascii="Arial" w:hAnsi="Arial" w:cs="Arial"/>
                <w:sz w:val="22"/>
                <w:szCs w:val="22"/>
              </w:rPr>
            </w:pPr>
          </w:p>
        </w:tc>
      </w:tr>
      <w:tr w:rsidR="008045BB" w:rsidRPr="00347D59" w14:paraId="5E53C464" w14:textId="77777777" w:rsidTr="008B7053">
        <w:tc>
          <w:tcPr>
            <w:tcW w:w="4106" w:type="dxa"/>
          </w:tcPr>
          <w:p w14:paraId="2850D395" w14:textId="70A353AD" w:rsidR="00AB0D43" w:rsidRPr="0023313E" w:rsidRDefault="00AB0D43" w:rsidP="00AB0D43">
            <w:pPr>
              <w:rPr>
                <w:rFonts w:ascii="Arial" w:hAnsi="Arial" w:cs="Arial"/>
                <w:sz w:val="22"/>
                <w:szCs w:val="22"/>
              </w:rPr>
            </w:pPr>
            <w:r w:rsidRPr="0023313E">
              <w:rPr>
                <w:rFonts w:ascii="Arial" w:hAnsi="Arial" w:cs="Arial"/>
                <w:b/>
                <w:sz w:val="22"/>
                <w:szCs w:val="22"/>
              </w:rPr>
              <w:t>CO 44 (a):</w:t>
            </w:r>
            <w:r w:rsidRPr="0023313E">
              <w:rPr>
                <w:rFonts w:ascii="Arial" w:hAnsi="Arial" w:cs="Arial"/>
                <w:sz w:val="22"/>
                <w:szCs w:val="22"/>
              </w:rPr>
              <w:t xml:space="preserve"> Strengthen implementation of the Accessibility Charter by expanding its coverage to local authorities and district health boards, and increasing funding and capacity for the provision of accessible information and communication formats and technologies.</w:t>
            </w:r>
          </w:p>
        </w:tc>
        <w:tc>
          <w:tcPr>
            <w:tcW w:w="7938" w:type="dxa"/>
          </w:tcPr>
          <w:p w14:paraId="39FEC93B"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Ministry of Disabled People</w:t>
            </w:r>
          </w:p>
          <w:p w14:paraId="7E7AAB68" w14:textId="77777777" w:rsidR="00AB0D43" w:rsidRPr="0023313E" w:rsidRDefault="00AB0D43" w:rsidP="00AB0D43">
            <w:pPr>
              <w:rPr>
                <w:rFonts w:ascii="Arial" w:hAnsi="Arial" w:cs="Arial"/>
                <w:b/>
                <w:bCs/>
                <w:sz w:val="22"/>
                <w:szCs w:val="22"/>
              </w:rPr>
            </w:pPr>
          </w:p>
          <w:p w14:paraId="430E9FDB"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Action:</w:t>
            </w:r>
          </w:p>
          <w:p w14:paraId="732D14D1" w14:textId="77777777" w:rsidR="00AB0D43" w:rsidRPr="0023313E" w:rsidRDefault="00AB0D43" w:rsidP="00AB0D43">
            <w:pPr>
              <w:rPr>
                <w:rFonts w:ascii="Arial" w:hAnsi="Arial" w:cs="Arial"/>
                <w:sz w:val="22"/>
                <w:szCs w:val="22"/>
              </w:rPr>
            </w:pPr>
            <w:r w:rsidRPr="0023313E">
              <w:rPr>
                <w:rFonts w:ascii="Arial" w:hAnsi="Arial" w:cs="Arial"/>
                <w:sz w:val="22"/>
                <w:szCs w:val="22"/>
              </w:rPr>
              <w:t>Consider how to strengthen implementation of the Accessibility Charter.</w:t>
            </w:r>
          </w:p>
          <w:p w14:paraId="31521838" w14:textId="77777777" w:rsidR="00AB0D43" w:rsidRPr="0023313E" w:rsidRDefault="00AB0D43" w:rsidP="00AB0D43">
            <w:pPr>
              <w:rPr>
                <w:rFonts w:ascii="Arial" w:hAnsi="Arial" w:cs="Arial"/>
                <w:sz w:val="22"/>
                <w:szCs w:val="22"/>
              </w:rPr>
            </w:pPr>
          </w:p>
          <w:p w14:paraId="0BA8321A" w14:textId="08986B38" w:rsidR="008C298D" w:rsidRPr="0023313E" w:rsidRDefault="008C298D" w:rsidP="008C298D">
            <w:pPr>
              <w:rPr>
                <w:rFonts w:ascii="Arial" w:hAnsi="Arial" w:cs="Arial"/>
                <w:b/>
                <w:bCs/>
                <w:sz w:val="22"/>
                <w:szCs w:val="22"/>
              </w:rPr>
            </w:pPr>
            <w:r w:rsidRPr="0023313E">
              <w:rPr>
                <w:rFonts w:ascii="Arial" w:hAnsi="Arial" w:cs="Arial"/>
                <w:b/>
                <w:bCs/>
                <w:sz w:val="22"/>
                <w:szCs w:val="22"/>
              </w:rPr>
              <w:t>Progress indicator:</w:t>
            </w:r>
          </w:p>
          <w:p w14:paraId="3FD1BE7D" w14:textId="59B834FF" w:rsidR="00AB0D43" w:rsidRPr="0023313E" w:rsidRDefault="00AB0D43" w:rsidP="00AB0D43">
            <w:pPr>
              <w:rPr>
                <w:rFonts w:ascii="Arial" w:hAnsi="Arial" w:cs="Arial"/>
                <w:b/>
                <w:bCs/>
                <w:sz w:val="22"/>
                <w:szCs w:val="22"/>
              </w:rPr>
            </w:pPr>
            <w:r w:rsidRPr="0023313E">
              <w:rPr>
                <w:rFonts w:ascii="Arial" w:hAnsi="Arial" w:cs="Arial"/>
                <w:sz w:val="22"/>
                <w:szCs w:val="22"/>
              </w:rPr>
              <w:t>The Ministry of Disabled People will undertake a review of the current Accessibility Charter, including options to strengthen the Charter by the end of 2025. This work will include scoping options to improve the Charter's effectiveness, reach and how agencies report progress.</w:t>
            </w:r>
          </w:p>
        </w:tc>
        <w:tc>
          <w:tcPr>
            <w:tcW w:w="7371" w:type="dxa"/>
            <w:shd w:val="clear" w:color="auto" w:fill="FFFFFF" w:themeFill="background1"/>
          </w:tcPr>
          <w:p w14:paraId="3225A292" w14:textId="77777777" w:rsidR="00AB0D43" w:rsidRPr="0023313E" w:rsidRDefault="00AB0D43" w:rsidP="00AB0D43">
            <w:pPr>
              <w:rPr>
                <w:rFonts w:ascii="Arial" w:hAnsi="Arial" w:cs="Arial"/>
                <w:sz w:val="22"/>
                <w:szCs w:val="22"/>
              </w:rPr>
            </w:pPr>
            <w:r w:rsidRPr="0023313E">
              <w:rPr>
                <w:rFonts w:ascii="Arial" w:hAnsi="Arial" w:cs="Arial"/>
                <w:sz w:val="22"/>
                <w:szCs w:val="22"/>
              </w:rPr>
              <w:t>In December 2024, the Ministry of Disabled People became responsible for providing an integrated source of government information for disabled people. This role includes overseeing the coordination of alternate formats.</w:t>
            </w:r>
          </w:p>
          <w:p w14:paraId="68DA7CE6" w14:textId="77777777" w:rsidR="00AB0D43" w:rsidRPr="0023313E" w:rsidRDefault="00AB0D43" w:rsidP="00AB0D43">
            <w:pPr>
              <w:rPr>
                <w:rFonts w:ascii="Arial" w:hAnsi="Arial" w:cs="Arial"/>
                <w:sz w:val="22"/>
                <w:szCs w:val="22"/>
              </w:rPr>
            </w:pPr>
          </w:p>
          <w:p w14:paraId="20F676CC" w14:textId="77777777" w:rsidR="00AB0D43" w:rsidRPr="0023313E" w:rsidRDefault="00AB0D43" w:rsidP="00AB0D43">
            <w:pPr>
              <w:rPr>
                <w:rFonts w:ascii="Arial" w:hAnsi="Arial" w:cs="Arial"/>
                <w:sz w:val="22"/>
                <w:szCs w:val="22"/>
              </w:rPr>
            </w:pPr>
            <w:r w:rsidRPr="0023313E">
              <w:rPr>
                <w:rFonts w:ascii="Arial" w:hAnsi="Arial" w:cs="Arial"/>
                <w:sz w:val="22"/>
                <w:szCs w:val="22"/>
              </w:rPr>
              <w:t>Following this transition, the Ministry commissioned a thorough review aimed at stabilising, improving, and evolving the Alternate Format service. The findings and recommendations from this review were delivered in May 2025.</w:t>
            </w:r>
          </w:p>
          <w:p w14:paraId="2A383186" w14:textId="77777777" w:rsidR="00AB0D43" w:rsidRPr="0023313E" w:rsidRDefault="00AB0D43" w:rsidP="00AB0D43">
            <w:pPr>
              <w:rPr>
                <w:rFonts w:ascii="Arial" w:hAnsi="Arial" w:cs="Arial"/>
                <w:sz w:val="22"/>
                <w:szCs w:val="22"/>
              </w:rPr>
            </w:pPr>
          </w:p>
          <w:p w14:paraId="63118940" w14:textId="77777777" w:rsidR="00AB0D43" w:rsidRPr="0023313E" w:rsidRDefault="00AB0D43" w:rsidP="00AB0D43">
            <w:pPr>
              <w:rPr>
                <w:rFonts w:ascii="Arial" w:hAnsi="Arial" w:cs="Arial"/>
                <w:sz w:val="22"/>
                <w:szCs w:val="22"/>
              </w:rPr>
            </w:pPr>
            <w:r w:rsidRPr="0023313E">
              <w:rPr>
                <w:rFonts w:ascii="Arial" w:hAnsi="Arial" w:cs="Arial"/>
                <w:sz w:val="22"/>
                <w:szCs w:val="22"/>
              </w:rPr>
              <w:t>As a result, the planned refresh of the Accessibility Charter has been rescheduled and is now expected to be completed by the end of 2026. This enables the Ministry to evaluate the Charter within the context of the review recommendations and the development of a 'front door' approach for disability information.</w:t>
            </w:r>
          </w:p>
          <w:p w14:paraId="6C85A690" w14:textId="3E7A635F" w:rsidR="00AB0D43" w:rsidRPr="0023313E" w:rsidRDefault="00AB0D43" w:rsidP="00AB0D43">
            <w:pPr>
              <w:rPr>
                <w:rFonts w:ascii="Arial" w:hAnsi="Arial" w:cs="Arial"/>
                <w:i/>
                <w:iCs/>
                <w:color w:val="FF0000"/>
                <w:sz w:val="22"/>
                <w:szCs w:val="22"/>
              </w:rPr>
            </w:pPr>
          </w:p>
        </w:tc>
      </w:tr>
      <w:tr w:rsidR="008045BB" w:rsidRPr="00347D59" w14:paraId="702D7654" w14:textId="77777777" w:rsidTr="008B7053">
        <w:tc>
          <w:tcPr>
            <w:tcW w:w="4106" w:type="dxa"/>
          </w:tcPr>
          <w:p w14:paraId="4EA227B0" w14:textId="45E1E84F" w:rsidR="00AB0D43" w:rsidRPr="0023313E" w:rsidRDefault="00AB0D43" w:rsidP="00AB0D43">
            <w:pPr>
              <w:rPr>
                <w:rFonts w:ascii="Arial" w:hAnsi="Arial" w:cs="Arial"/>
                <w:sz w:val="22"/>
                <w:szCs w:val="22"/>
              </w:rPr>
            </w:pPr>
            <w:r w:rsidRPr="0023313E">
              <w:rPr>
                <w:rFonts w:ascii="Arial" w:hAnsi="Arial" w:cs="Arial"/>
                <w:b/>
                <w:sz w:val="22"/>
                <w:szCs w:val="22"/>
              </w:rPr>
              <w:lastRenderedPageBreak/>
              <w:t>CO 44 (b):</w:t>
            </w:r>
            <w:r w:rsidRPr="0023313E">
              <w:rPr>
                <w:rFonts w:ascii="Arial" w:hAnsi="Arial" w:cs="Arial"/>
                <w:sz w:val="22"/>
                <w:szCs w:val="22"/>
              </w:rPr>
              <w:t xml:space="preserve"> Implement incentives and increase funding for the training and employment of sign language interpreters, including trilingual interpreters who can interpret between New Zealand Sign Language, English and Te Reo Māori, and adopt a national standardized accreditation framework for sign language.</w:t>
            </w:r>
          </w:p>
        </w:tc>
        <w:tc>
          <w:tcPr>
            <w:tcW w:w="7938" w:type="dxa"/>
          </w:tcPr>
          <w:p w14:paraId="4714FDE6"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Ministry of Disabled People</w:t>
            </w:r>
          </w:p>
          <w:p w14:paraId="0B5D4782" w14:textId="77777777" w:rsidR="00AB0D43" w:rsidRPr="0023313E" w:rsidRDefault="00AB0D43" w:rsidP="00AB0D43">
            <w:pPr>
              <w:rPr>
                <w:rFonts w:ascii="Arial" w:hAnsi="Arial" w:cs="Arial"/>
                <w:b/>
                <w:bCs/>
                <w:sz w:val="22"/>
                <w:szCs w:val="22"/>
              </w:rPr>
            </w:pPr>
          </w:p>
          <w:p w14:paraId="148D0FBC"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Action:</w:t>
            </w:r>
          </w:p>
          <w:p w14:paraId="02A15A0B" w14:textId="77777777" w:rsidR="00AB0D43" w:rsidRPr="0023313E" w:rsidRDefault="00AB0D43" w:rsidP="00AB0D43">
            <w:pPr>
              <w:rPr>
                <w:rFonts w:ascii="Arial" w:hAnsi="Arial" w:cs="Arial"/>
                <w:sz w:val="22"/>
                <w:szCs w:val="22"/>
              </w:rPr>
            </w:pPr>
            <w:r w:rsidRPr="0023313E">
              <w:rPr>
                <w:rFonts w:ascii="Arial" w:hAnsi="Arial" w:cs="Arial"/>
                <w:sz w:val="22"/>
                <w:szCs w:val="22"/>
              </w:rPr>
              <w:t>The NZSL Board is considering options for enhancing the quality and quantity of the interpreter workforce, including trilingual interpreters, as part of the New Zealand Sign Language (NZSL) Strategy refresh.</w:t>
            </w:r>
          </w:p>
          <w:p w14:paraId="03081B10" w14:textId="77777777" w:rsidR="00AB0D43" w:rsidRPr="0023313E" w:rsidRDefault="00AB0D43" w:rsidP="00AB0D43">
            <w:pPr>
              <w:rPr>
                <w:rFonts w:ascii="Arial" w:hAnsi="Arial" w:cs="Arial"/>
                <w:sz w:val="22"/>
                <w:szCs w:val="22"/>
              </w:rPr>
            </w:pPr>
          </w:p>
          <w:p w14:paraId="6902D7BB"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Action description:</w:t>
            </w:r>
          </w:p>
          <w:p w14:paraId="735EB610" w14:textId="77777777" w:rsidR="00AB0D43" w:rsidRPr="0023313E" w:rsidRDefault="00AB0D43" w:rsidP="00AB0D43">
            <w:pPr>
              <w:rPr>
                <w:rFonts w:ascii="Arial" w:hAnsi="Arial" w:cs="Arial"/>
                <w:sz w:val="22"/>
                <w:szCs w:val="22"/>
                <w:lang w:eastAsia="en-NZ"/>
              </w:rPr>
            </w:pPr>
            <w:r w:rsidRPr="0023313E">
              <w:rPr>
                <w:rFonts w:ascii="Arial" w:hAnsi="Arial" w:cs="Arial"/>
                <w:sz w:val="22"/>
                <w:szCs w:val="22"/>
                <w:lang w:eastAsia="en-NZ"/>
              </w:rPr>
              <w:t>Public consultation on the draft NZSL Strategy was undertaken for six weeks from April to June 2025.</w:t>
            </w:r>
          </w:p>
          <w:p w14:paraId="01A1A084" w14:textId="77777777" w:rsidR="00AB0D43" w:rsidRPr="0023313E" w:rsidRDefault="00AB0D43" w:rsidP="00AB0D43">
            <w:pPr>
              <w:rPr>
                <w:rFonts w:ascii="Arial" w:hAnsi="Arial" w:cs="Arial"/>
                <w:sz w:val="22"/>
                <w:szCs w:val="22"/>
                <w:lang w:eastAsia="en-NZ"/>
              </w:rPr>
            </w:pPr>
          </w:p>
          <w:p w14:paraId="7334BA71" w14:textId="77777777" w:rsidR="00AB0D43" w:rsidRPr="0023313E" w:rsidRDefault="00AB0D43" w:rsidP="00AB0D43">
            <w:pPr>
              <w:rPr>
                <w:rFonts w:ascii="Arial" w:hAnsi="Arial" w:cs="Arial"/>
                <w:b/>
                <w:bCs/>
                <w:sz w:val="22"/>
                <w:szCs w:val="22"/>
                <w:lang w:eastAsia="en-NZ"/>
              </w:rPr>
            </w:pPr>
            <w:r w:rsidRPr="0023313E">
              <w:rPr>
                <w:rFonts w:ascii="Arial" w:hAnsi="Arial" w:cs="Arial"/>
                <w:b/>
                <w:bCs/>
                <w:sz w:val="22"/>
                <w:szCs w:val="22"/>
                <w:lang w:eastAsia="en-NZ"/>
              </w:rPr>
              <w:t>Progress indicators:</w:t>
            </w:r>
          </w:p>
          <w:p w14:paraId="25540AE4" w14:textId="33D48A3B" w:rsidR="00AB0D43" w:rsidRPr="0023313E" w:rsidRDefault="00AB0D43" w:rsidP="00AB0D43">
            <w:pPr>
              <w:rPr>
                <w:rFonts w:ascii="Arial" w:hAnsi="Arial" w:cs="Arial"/>
                <w:sz w:val="22"/>
                <w:szCs w:val="22"/>
              </w:rPr>
            </w:pPr>
            <w:r w:rsidRPr="0023313E">
              <w:rPr>
                <w:rFonts w:ascii="Arial" w:hAnsi="Arial" w:cs="Arial"/>
                <w:color w:val="000000" w:themeColor="text1"/>
                <w:sz w:val="22"/>
                <w:szCs w:val="22"/>
              </w:rPr>
              <w:t>Ministry of Disabled People will provide advice to the Minister for Disability Issues and Cabinet on the refreshed NZSL Strategy before the end of 2025.</w:t>
            </w:r>
          </w:p>
          <w:p w14:paraId="24329FA0" w14:textId="404F9B26" w:rsidR="00AB0D43" w:rsidRPr="0023313E" w:rsidRDefault="00AB0D43" w:rsidP="00AB0D43">
            <w:pPr>
              <w:rPr>
                <w:rFonts w:ascii="Arial" w:hAnsi="Arial" w:cs="Arial"/>
                <w:sz w:val="22"/>
                <w:szCs w:val="22"/>
              </w:rPr>
            </w:pPr>
          </w:p>
          <w:p w14:paraId="45228BF3" w14:textId="1E526FF9" w:rsidR="00AB0D43" w:rsidRPr="0023313E" w:rsidRDefault="00AB0D43" w:rsidP="00AB0D43">
            <w:pPr>
              <w:rPr>
                <w:rFonts w:ascii="Arial" w:hAnsi="Arial" w:cs="Arial"/>
                <w:color w:val="000000" w:themeColor="text1"/>
                <w:sz w:val="22"/>
                <w:szCs w:val="22"/>
              </w:rPr>
            </w:pPr>
            <w:r w:rsidRPr="0023313E">
              <w:rPr>
                <w:rFonts w:ascii="Arial" w:hAnsi="Arial" w:cs="Arial"/>
                <w:color w:val="000000" w:themeColor="text1"/>
                <w:sz w:val="22"/>
                <w:szCs w:val="22"/>
              </w:rPr>
              <w:t>The Ministry of Disabled People will establish a working group to implement the three</w:t>
            </w:r>
            <w:r w:rsidR="00B030C8" w:rsidRPr="0023313E">
              <w:rPr>
                <w:rFonts w:ascii="Arial" w:hAnsi="Arial" w:cs="Arial"/>
                <w:color w:val="000000" w:themeColor="text1"/>
                <w:sz w:val="22"/>
                <w:szCs w:val="22"/>
              </w:rPr>
              <w:t>-</w:t>
            </w:r>
            <w:r w:rsidRPr="0023313E">
              <w:rPr>
                <w:rFonts w:ascii="Arial" w:hAnsi="Arial" w:cs="Arial"/>
                <w:color w:val="000000" w:themeColor="text1"/>
                <w:sz w:val="22"/>
                <w:szCs w:val="22"/>
              </w:rPr>
              <w:t>year trial of the non-testing credential by September 2025.</w:t>
            </w:r>
          </w:p>
          <w:p w14:paraId="3DD97257" w14:textId="7093A91B" w:rsidR="00AB0D43" w:rsidRPr="0023313E" w:rsidRDefault="00AB0D43" w:rsidP="00AB0D43">
            <w:pPr>
              <w:rPr>
                <w:rFonts w:ascii="Arial" w:hAnsi="Arial" w:cs="Arial"/>
                <w:b/>
                <w:bCs/>
                <w:sz w:val="22"/>
                <w:szCs w:val="22"/>
                <w:lang w:eastAsia="en-NZ"/>
              </w:rPr>
            </w:pPr>
          </w:p>
        </w:tc>
        <w:tc>
          <w:tcPr>
            <w:tcW w:w="7371" w:type="dxa"/>
            <w:shd w:val="clear" w:color="auto" w:fill="FFFFFF" w:themeFill="background1"/>
          </w:tcPr>
          <w:p w14:paraId="34C6AF40" w14:textId="2BAE0FFA" w:rsidR="00AB0D43" w:rsidRPr="0023313E" w:rsidRDefault="00AB0D43" w:rsidP="00AB0D43">
            <w:pPr>
              <w:rPr>
                <w:rFonts w:ascii="Arial" w:hAnsi="Arial" w:cs="Arial"/>
                <w:sz w:val="22"/>
                <w:szCs w:val="22"/>
              </w:rPr>
            </w:pPr>
            <w:r w:rsidRPr="0023313E">
              <w:rPr>
                <w:rFonts w:ascii="Arial" w:hAnsi="Arial" w:cs="Arial"/>
                <w:sz w:val="22"/>
                <w:szCs w:val="22"/>
              </w:rPr>
              <w:t>Advice has been provided to the Minister for Disability Issues on the refreshed NZSL Strategy. The final Strategy will be considered by Cabinet before the end of 2025.</w:t>
            </w:r>
          </w:p>
          <w:p w14:paraId="453DE897" w14:textId="77777777" w:rsidR="00AB0D43" w:rsidRPr="0023313E" w:rsidRDefault="00AB0D43" w:rsidP="00AB0D43">
            <w:pPr>
              <w:rPr>
                <w:rFonts w:ascii="Arial" w:hAnsi="Arial" w:cs="Arial"/>
                <w:sz w:val="22"/>
                <w:szCs w:val="22"/>
              </w:rPr>
            </w:pPr>
          </w:p>
          <w:p w14:paraId="1E0EFA56" w14:textId="77777777" w:rsidR="00AB0D43" w:rsidRPr="0023313E" w:rsidRDefault="00AB0D43" w:rsidP="00AB0D43">
            <w:pPr>
              <w:rPr>
                <w:rFonts w:ascii="Arial" w:hAnsi="Arial" w:cs="Arial"/>
                <w:sz w:val="22"/>
                <w:szCs w:val="22"/>
              </w:rPr>
            </w:pPr>
            <w:r w:rsidRPr="0023313E">
              <w:rPr>
                <w:rFonts w:ascii="Arial" w:hAnsi="Arial" w:cs="Arial"/>
                <w:sz w:val="22"/>
                <w:szCs w:val="22"/>
              </w:rPr>
              <w:t>Recruitment for a programme lead to implement the trial for interpreter standards is currently underway.  The working group for this will be established in early 2026.</w:t>
            </w:r>
          </w:p>
          <w:p w14:paraId="5A04408E" w14:textId="55E33031" w:rsidR="00AB0D43" w:rsidRPr="0023313E" w:rsidRDefault="00AB0D43" w:rsidP="00AB0D43">
            <w:pPr>
              <w:rPr>
                <w:rFonts w:ascii="Arial" w:hAnsi="Arial" w:cs="Arial"/>
                <w:i/>
                <w:iCs/>
                <w:color w:val="FF0000"/>
                <w:sz w:val="22"/>
                <w:szCs w:val="22"/>
              </w:rPr>
            </w:pPr>
          </w:p>
        </w:tc>
      </w:tr>
      <w:tr w:rsidR="007F716C" w:rsidRPr="00347D59" w14:paraId="3B44D587" w14:textId="77777777" w:rsidTr="008B7053">
        <w:trPr>
          <w:trHeight w:val="64"/>
        </w:trPr>
        <w:tc>
          <w:tcPr>
            <w:tcW w:w="4106" w:type="dxa"/>
          </w:tcPr>
          <w:p w14:paraId="1B216031" w14:textId="73FB8A02" w:rsidR="00AB0D43" w:rsidRPr="0023313E" w:rsidRDefault="00AB0D43" w:rsidP="00AB0D43">
            <w:pPr>
              <w:rPr>
                <w:rFonts w:ascii="Arial" w:hAnsi="Arial" w:cs="Arial"/>
                <w:sz w:val="22"/>
                <w:szCs w:val="22"/>
              </w:rPr>
            </w:pPr>
            <w:r w:rsidRPr="0023313E">
              <w:rPr>
                <w:rFonts w:ascii="Arial" w:hAnsi="Arial" w:cs="Arial"/>
                <w:b/>
                <w:sz w:val="22"/>
                <w:szCs w:val="22"/>
              </w:rPr>
              <w:t xml:space="preserve">CO 44 (c): </w:t>
            </w:r>
            <w:r w:rsidRPr="0023313E">
              <w:rPr>
                <w:rFonts w:ascii="Arial" w:hAnsi="Arial" w:cs="Arial"/>
                <w:sz w:val="22"/>
                <w:szCs w:val="22"/>
              </w:rPr>
              <w:t>Adopt legislation to ensure captioning and audio description is provided on television channels with funding security.</w:t>
            </w:r>
          </w:p>
        </w:tc>
        <w:tc>
          <w:tcPr>
            <w:tcW w:w="7938" w:type="dxa"/>
          </w:tcPr>
          <w:p w14:paraId="02F06FAE" w14:textId="77777777" w:rsidR="00AB0D43" w:rsidRPr="0023313E" w:rsidRDefault="00AB0D43" w:rsidP="00AB0D43">
            <w:pPr>
              <w:spacing w:after="240"/>
              <w:rPr>
                <w:rFonts w:ascii="Arial" w:hAnsi="Arial" w:cs="Arial"/>
                <w:b/>
                <w:bCs/>
                <w:sz w:val="22"/>
                <w:szCs w:val="22"/>
              </w:rPr>
            </w:pPr>
            <w:r w:rsidRPr="0023313E">
              <w:rPr>
                <w:rFonts w:ascii="Arial" w:hAnsi="Arial" w:cs="Arial"/>
                <w:b/>
                <w:bCs/>
                <w:sz w:val="22"/>
                <w:szCs w:val="22"/>
              </w:rPr>
              <w:t>Ministry for Culture and Heritage</w:t>
            </w:r>
          </w:p>
          <w:p w14:paraId="24C09ADC" w14:textId="77777777" w:rsidR="00AB0D43" w:rsidRPr="0023313E" w:rsidRDefault="00AB0D43" w:rsidP="00AB0D43">
            <w:pPr>
              <w:rPr>
                <w:rFonts w:ascii="Arial" w:hAnsi="Arial" w:cs="Arial"/>
                <w:sz w:val="22"/>
                <w:szCs w:val="22"/>
              </w:rPr>
            </w:pPr>
            <w:r w:rsidRPr="0023313E">
              <w:rPr>
                <w:rFonts w:ascii="Arial" w:hAnsi="Arial" w:cs="Arial"/>
                <w:b/>
                <w:bCs/>
                <w:sz w:val="22"/>
                <w:szCs w:val="22"/>
              </w:rPr>
              <w:t>Action:</w:t>
            </w:r>
            <w:r w:rsidRPr="0023313E">
              <w:rPr>
                <w:rFonts w:ascii="Arial" w:hAnsi="Arial" w:cs="Arial"/>
                <w:b/>
                <w:bCs/>
                <w:sz w:val="22"/>
                <w:szCs w:val="22"/>
              </w:rPr>
              <w:br/>
            </w:r>
            <w:r w:rsidRPr="0023313E">
              <w:rPr>
                <w:rFonts w:ascii="Arial" w:hAnsi="Arial" w:cs="Arial"/>
                <w:sz w:val="22"/>
                <w:szCs w:val="22"/>
              </w:rPr>
              <w:t xml:space="preserve">The Ministry for Culture and Heritage is working on media reform. </w:t>
            </w:r>
            <w:r w:rsidRPr="0023313E">
              <w:rPr>
                <w:rFonts w:ascii="Arial" w:hAnsi="Arial" w:cs="Arial"/>
                <w:sz w:val="22"/>
                <w:szCs w:val="22"/>
              </w:rPr>
              <w:br/>
            </w:r>
            <w:r w:rsidRPr="0023313E">
              <w:rPr>
                <w:rFonts w:ascii="Arial" w:hAnsi="Arial" w:cs="Arial"/>
                <w:sz w:val="22"/>
                <w:szCs w:val="22"/>
              </w:rPr>
              <w:br/>
            </w:r>
            <w:r w:rsidRPr="0023313E">
              <w:rPr>
                <w:rFonts w:ascii="Arial" w:hAnsi="Arial" w:cs="Arial"/>
                <w:b/>
                <w:bCs/>
                <w:sz w:val="22"/>
                <w:szCs w:val="22"/>
              </w:rPr>
              <w:t>Action description:</w:t>
            </w:r>
            <w:r w:rsidRPr="0023313E">
              <w:rPr>
                <w:rFonts w:ascii="Arial" w:hAnsi="Arial" w:cs="Arial"/>
                <w:b/>
                <w:bCs/>
                <w:sz w:val="22"/>
                <w:szCs w:val="22"/>
              </w:rPr>
              <w:br/>
            </w:r>
            <w:r w:rsidRPr="0023313E">
              <w:rPr>
                <w:rFonts w:ascii="Arial" w:hAnsi="Arial" w:cs="Arial"/>
                <w:sz w:val="22"/>
                <w:szCs w:val="22"/>
              </w:rPr>
              <w:t>The Ministry consulted on a Media Reform discussion document in February / March 2025 which included a draft proposal to increase captioning and audio description on content that is broadcast or streamed to provide equitable access for all New Zealanders.</w:t>
            </w:r>
          </w:p>
          <w:p w14:paraId="38D177C2" w14:textId="77777777" w:rsidR="00AB0D43" w:rsidRPr="0023313E" w:rsidRDefault="00AB0D43" w:rsidP="00AB0D43">
            <w:pPr>
              <w:rPr>
                <w:rFonts w:ascii="Arial" w:hAnsi="Arial" w:cs="Arial"/>
                <w:sz w:val="22"/>
                <w:szCs w:val="22"/>
              </w:rPr>
            </w:pPr>
          </w:p>
          <w:p w14:paraId="60B7B980" w14:textId="77777777" w:rsidR="00607117" w:rsidRPr="0023313E" w:rsidRDefault="00607117" w:rsidP="00607117">
            <w:pPr>
              <w:rPr>
                <w:rFonts w:ascii="Arial" w:hAnsi="Arial" w:cs="Arial"/>
                <w:b/>
                <w:bCs/>
                <w:sz w:val="22"/>
                <w:szCs w:val="22"/>
              </w:rPr>
            </w:pPr>
            <w:r w:rsidRPr="0023313E">
              <w:rPr>
                <w:rFonts w:ascii="Arial" w:hAnsi="Arial" w:cs="Arial"/>
                <w:b/>
                <w:bCs/>
                <w:sz w:val="22"/>
                <w:szCs w:val="22"/>
              </w:rPr>
              <w:t>Progress indicator:</w:t>
            </w:r>
          </w:p>
          <w:p w14:paraId="5E7C62A2" w14:textId="4BB45899" w:rsidR="00607117" w:rsidRPr="0023313E" w:rsidRDefault="00607117" w:rsidP="00607117">
            <w:pPr>
              <w:rPr>
                <w:rFonts w:ascii="Arial" w:hAnsi="Arial" w:cs="Arial"/>
                <w:sz w:val="22"/>
                <w:szCs w:val="22"/>
              </w:rPr>
            </w:pPr>
            <w:r w:rsidRPr="0023313E">
              <w:rPr>
                <w:rFonts w:ascii="Arial" w:hAnsi="Arial" w:cs="Arial"/>
                <w:sz w:val="22"/>
                <w:szCs w:val="22"/>
              </w:rPr>
              <w:t>The Minister for Media and Communications will seek Cabinet decisions on the Media Reform package by December 2025</w:t>
            </w:r>
          </w:p>
          <w:p w14:paraId="6A73EC06" w14:textId="54E34EF6" w:rsidR="00AB0D43" w:rsidRPr="0023313E" w:rsidRDefault="00AB0D43" w:rsidP="00FD3415">
            <w:pPr>
              <w:rPr>
                <w:rFonts w:ascii="Arial" w:hAnsi="Arial" w:cs="Arial"/>
                <w:b/>
                <w:bCs/>
                <w:sz w:val="22"/>
                <w:szCs w:val="22"/>
              </w:rPr>
            </w:pPr>
          </w:p>
        </w:tc>
        <w:tc>
          <w:tcPr>
            <w:tcW w:w="7371" w:type="dxa"/>
            <w:shd w:val="clear" w:color="auto" w:fill="FFFFFF" w:themeFill="background1"/>
          </w:tcPr>
          <w:p w14:paraId="7C32932B" w14:textId="2D64D5F6" w:rsidR="00AB0D43" w:rsidRPr="0023313E" w:rsidRDefault="00607117" w:rsidP="00AB0D43">
            <w:pPr>
              <w:rPr>
                <w:rFonts w:ascii="Arial" w:hAnsi="Arial" w:cs="Arial"/>
                <w:color w:val="FF0000"/>
                <w:sz w:val="22"/>
                <w:szCs w:val="22"/>
              </w:rPr>
            </w:pPr>
            <w:r w:rsidRPr="0023313E">
              <w:rPr>
                <w:rFonts w:ascii="Arial" w:hAnsi="Arial" w:cs="Arial"/>
                <w:sz w:val="22"/>
                <w:szCs w:val="22"/>
                <w:lang w:val="en-US"/>
              </w:rPr>
              <w:t>The Ministry for Culture and Heritage is continuing to provide advice to the Minister for Media and Communications on Media Reform</w:t>
            </w:r>
          </w:p>
        </w:tc>
      </w:tr>
      <w:tr w:rsidR="007F716C" w:rsidRPr="00347D59" w14:paraId="624D83ED" w14:textId="77777777" w:rsidTr="008B7053">
        <w:trPr>
          <w:trHeight w:val="983"/>
        </w:trPr>
        <w:tc>
          <w:tcPr>
            <w:tcW w:w="4106" w:type="dxa"/>
            <w:vMerge w:val="restart"/>
          </w:tcPr>
          <w:p w14:paraId="5AC06E17" w14:textId="7CE8352B" w:rsidR="00970675" w:rsidRPr="0023313E" w:rsidRDefault="00970675" w:rsidP="00AB0D43">
            <w:pPr>
              <w:rPr>
                <w:rFonts w:ascii="Arial" w:hAnsi="Arial" w:cs="Arial"/>
                <w:sz w:val="22"/>
                <w:szCs w:val="22"/>
              </w:rPr>
            </w:pPr>
            <w:r w:rsidRPr="0023313E">
              <w:rPr>
                <w:rFonts w:ascii="Arial" w:hAnsi="Arial" w:cs="Arial"/>
                <w:b/>
                <w:sz w:val="22"/>
                <w:szCs w:val="22"/>
              </w:rPr>
              <w:t>CO</w:t>
            </w:r>
            <w:r w:rsidRPr="0023313E">
              <w:rPr>
                <w:rFonts w:ascii="Arial" w:hAnsi="Arial" w:cs="Arial"/>
                <w:b/>
                <w:bCs/>
                <w:sz w:val="22"/>
                <w:szCs w:val="22"/>
              </w:rPr>
              <w:t xml:space="preserve"> </w:t>
            </w:r>
            <w:r w:rsidRPr="0023313E">
              <w:rPr>
                <w:rFonts w:ascii="Arial" w:hAnsi="Arial" w:cs="Arial"/>
                <w:b/>
                <w:sz w:val="22"/>
                <w:szCs w:val="22"/>
              </w:rPr>
              <w:t xml:space="preserve">48 (a): </w:t>
            </w:r>
            <w:r w:rsidRPr="0023313E">
              <w:rPr>
                <w:rFonts w:ascii="Arial" w:hAnsi="Arial" w:cs="Arial"/>
                <w:sz w:val="22"/>
                <w:szCs w:val="22"/>
              </w:rPr>
              <w:t>Develop an inclusive education strategy that includes measures for the devolution of segregated education settings into a mainstream inclusive education system, to transition funding and resources from specialist education to inclusive education, to prioritize inclusive education in teacher training, to establish uniform, inclusive education policies and guidelines, to develop an inclusive education curriculum and to promote and raise community awareness.</w:t>
            </w:r>
          </w:p>
        </w:tc>
        <w:tc>
          <w:tcPr>
            <w:tcW w:w="7938" w:type="dxa"/>
          </w:tcPr>
          <w:p w14:paraId="5F7434A5" w14:textId="77777777" w:rsidR="00970675" w:rsidRPr="0023313E" w:rsidRDefault="00970675" w:rsidP="00AB0D43">
            <w:pPr>
              <w:rPr>
                <w:rFonts w:ascii="Arial" w:hAnsi="Arial" w:cs="Arial"/>
                <w:b/>
                <w:bCs/>
                <w:color w:val="000000"/>
                <w:sz w:val="22"/>
                <w:szCs w:val="22"/>
              </w:rPr>
            </w:pPr>
            <w:r w:rsidRPr="0023313E">
              <w:rPr>
                <w:rFonts w:ascii="Arial" w:hAnsi="Arial" w:cs="Arial"/>
                <w:b/>
                <w:bCs/>
                <w:color w:val="000000"/>
                <w:sz w:val="22"/>
                <w:szCs w:val="22"/>
              </w:rPr>
              <w:t>Ministry of Disabled People</w:t>
            </w:r>
          </w:p>
          <w:p w14:paraId="08147CA8" w14:textId="77777777" w:rsidR="00970675" w:rsidRPr="0023313E" w:rsidRDefault="00970675" w:rsidP="00AB0D43">
            <w:pPr>
              <w:rPr>
                <w:rFonts w:ascii="Arial" w:hAnsi="Arial" w:cs="Arial"/>
                <w:sz w:val="22"/>
                <w:szCs w:val="22"/>
              </w:rPr>
            </w:pPr>
          </w:p>
          <w:p w14:paraId="14FEDCED" w14:textId="77777777" w:rsidR="00970675" w:rsidRPr="0023313E" w:rsidRDefault="00970675" w:rsidP="00AB0D43">
            <w:pPr>
              <w:rPr>
                <w:rFonts w:ascii="Arial" w:hAnsi="Arial" w:cs="Arial"/>
                <w:b/>
                <w:bCs/>
                <w:sz w:val="22"/>
                <w:szCs w:val="22"/>
              </w:rPr>
            </w:pPr>
            <w:r w:rsidRPr="0023313E">
              <w:rPr>
                <w:rFonts w:ascii="Arial" w:hAnsi="Arial" w:cs="Arial"/>
                <w:b/>
                <w:sz w:val="22"/>
                <w:szCs w:val="22"/>
              </w:rPr>
              <w:t>Action:</w:t>
            </w:r>
          </w:p>
          <w:p w14:paraId="106E23CD" w14:textId="77777777" w:rsidR="00970675" w:rsidRPr="0023313E" w:rsidRDefault="00970675" w:rsidP="00AB0D43">
            <w:pPr>
              <w:rPr>
                <w:rFonts w:ascii="Arial" w:hAnsi="Arial" w:cs="Arial"/>
                <w:sz w:val="22"/>
                <w:szCs w:val="22"/>
              </w:rPr>
            </w:pPr>
            <w:r w:rsidRPr="0023313E">
              <w:rPr>
                <w:rFonts w:ascii="Arial" w:hAnsi="Arial" w:cs="Arial"/>
                <w:sz w:val="22"/>
                <w:szCs w:val="22"/>
              </w:rPr>
              <w:t>Continue to work with disabled communities to identify strategic outcomes and action areas related to inclusive education for disabled learners to be included in the next New Zealand Disability Strategy.</w:t>
            </w:r>
          </w:p>
          <w:p w14:paraId="6C602FAF" w14:textId="77777777" w:rsidR="00970675" w:rsidRPr="0023313E" w:rsidRDefault="00970675" w:rsidP="00AB0D43">
            <w:pPr>
              <w:rPr>
                <w:rFonts w:ascii="Arial" w:hAnsi="Arial" w:cs="Arial"/>
                <w:b/>
                <w:sz w:val="22"/>
                <w:szCs w:val="22"/>
              </w:rPr>
            </w:pPr>
          </w:p>
          <w:p w14:paraId="41123FF7" w14:textId="77777777" w:rsidR="00970675" w:rsidRPr="0023313E" w:rsidRDefault="00970675" w:rsidP="00AB0D43">
            <w:pPr>
              <w:rPr>
                <w:rFonts w:ascii="Arial" w:hAnsi="Arial" w:cs="Arial"/>
                <w:b/>
                <w:sz w:val="22"/>
                <w:szCs w:val="22"/>
              </w:rPr>
            </w:pPr>
            <w:r w:rsidRPr="0023313E">
              <w:rPr>
                <w:rFonts w:ascii="Arial" w:hAnsi="Arial" w:cs="Arial"/>
                <w:b/>
                <w:sz w:val="22"/>
                <w:szCs w:val="22"/>
              </w:rPr>
              <w:t>Action description:</w:t>
            </w:r>
          </w:p>
          <w:p w14:paraId="426DD159" w14:textId="77777777" w:rsidR="00970675" w:rsidRPr="0023313E" w:rsidRDefault="00970675" w:rsidP="00AB0D43">
            <w:pPr>
              <w:rPr>
                <w:rFonts w:ascii="Arial" w:hAnsi="Arial" w:cs="Arial"/>
                <w:bCs/>
                <w:sz w:val="22"/>
                <w:szCs w:val="22"/>
              </w:rPr>
            </w:pPr>
            <w:r w:rsidRPr="0023313E">
              <w:rPr>
                <w:rFonts w:ascii="Arial" w:hAnsi="Arial" w:cs="Arial"/>
                <w:bCs/>
                <w:sz w:val="22"/>
                <w:szCs w:val="22"/>
              </w:rPr>
              <w:t>Inclusive education is founded in the Education and Training Act 2020, which states: “people who have special education needs (whether because of disability or otherwise) have the same rights to enrol and receive education at state schools as people who do not”. The New Zealand Disability Strategy is the government’s strategy for realising the rights of disabled people. Consultation on the next strategy will begin in mid-2025</w:t>
            </w:r>
          </w:p>
          <w:p w14:paraId="7F572882" w14:textId="77777777" w:rsidR="00970675" w:rsidRPr="0023313E" w:rsidRDefault="00970675" w:rsidP="00AB0D43">
            <w:pPr>
              <w:rPr>
                <w:rFonts w:ascii="Arial" w:hAnsi="Arial" w:cs="Arial"/>
                <w:sz w:val="22"/>
                <w:szCs w:val="22"/>
              </w:rPr>
            </w:pPr>
          </w:p>
          <w:p w14:paraId="2E860417" w14:textId="7410B826" w:rsidR="00970675" w:rsidRPr="0023313E" w:rsidRDefault="00970675" w:rsidP="00AB0D43">
            <w:pPr>
              <w:rPr>
                <w:rFonts w:ascii="Arial" w:hAnsi="Arial" w:cs="Arial"/>
                <w:b/>
                <w:bCs/>
                <w:sz w:val="22"/>
                <w:szCs w:val="22"/>
              </w:rPr>
            </w:pPr>
            <w:r w:rsidRPr="0023313E">
              <w:rPr>
                <w:rFonts w:ascii="Arial" w:hAnsi="Arial" w:cs="Arial"/>
                <w:b/>
                <w:bCs/>
                <w:sz w:val="22"/>
                <w:szCs w:val="22"/>
              </w:rPr>
              <w:t>Progress indicator:</w:t>
            </w:r>
          </w:p>
          <w:p w14:paraId="234C3E3A" w14:textId="202FCE9A" w:rsidR="00970675" w:rsidRPr="0023313E" w:rsidRDefault="00970675" w:rsidP="00AB0D43">
            <w:pPr>
              <w:rPr>
                <w:rFonts w:ascii="Arial" w:hAnsi="Arial" w:cs="Arial"/>
                <w:b/>
                <w:bCs/>
                <w:sz w:val="22"/>
                <w:szCs w:val="22"/>
              </w:rPr>
            </w:pPr>
            <w:r w:rsidRPr="0023313E">
              <w:rPr>
                <w:rFonts w:ascii="Arial" w:hAnsi="Arial" w:cs="Arial"/>
                <w:sz w:val="22"/>
                <w:szCs w:val="22"/>
              </w:rPr>
              <w:t>Provide advice to Cabinet on the content of the next New Zealand Disability Strategy by the end of 2025</w:t>
            </w:r>
            <w:r w:rsidR="00786157" w:rsidRPr="0023313E">
              <w:rPr>
                <w:rFonts w:ascii="Arial" w:hAnsi="Arial" w:cs="Arial"/>
                <w:sz w:val="22"/>
                <w:szCs w:val="22"/>
              </w:rPr>
              <w:t>.</w:t>
            </w:r>
          </w:p>
        </w:tc>
        <w:tc>
          <w:tcPr>
            <w:tcW w:w="7371" w:type="dxa"/>
            <w:shd w:val="clear" w:color="auto" w:fill="FFFFFF" w:themeFill="background1"/>
          </w:tcPr>
          <w:p w14:paraId="3EFBF0B1" w14:textId="663CCFCD" w:rsidR="005F0954" w:rsidRPr="0023313E" w:rsidRDefault="0004602E" w:rsidP="00AB0D43">
            <w:pPr>
              <w:rPr>
                <w:rFonts w:ascii="Arial" w:hAnsi="Arial" w:cs="Arial"/>
                <w:i/>
                <w:iCs/>
                <w:color w:val="FF0000"/>
                <w:sz w:val="22"/>
                <w:szCs w:val="22"/>
                <w:highlight w:val="yellow"/>
              </w:rPr>
            </w:pPr>
            <w:r w:rsidRPr="0023313E">
              <w:rPr>
                <w:rFonts w:ascii="Arial" w:hAnsi="Arial" w:cs="Arial"/>
                <w:sz w:val="22"/>
                <w:szCs w:val="22"/>
              </w:rPr>
              <w:t xml:space="preserve">Advice to Cabinet on the content of the New Zealand Disability Strategy has been provided in November 2025. </w:t>
            </w:r>
          </w:p>
        </w:tc>
      </w:tr>
      <w:tr w:rsidR="007F716C" w:rsidRPr="00347D59" w14:paraId="261B3137" w14:textId="77777777" w:rsidTr="008B7053">
        <w:trPr>
          <w:trHeight w:val="2002"/>
        </w:trPr>
        <w:tc>
          <w:tcPr>
            <w:tcW w:w="4106" w:type="dxa"/>
            <w:vMerge/>
          </w:tcPr>
          <w:p w14:paraId="6BFFA8F1" w14:textId="77777777" w:rsidR="00970675" w:rsidRPr="0023313E" w:rsidRDefault="00970675" w:rsidP="00AB0D43">
            <w:pPr>
              <w:rPr>
                <w:rFonts w:ascii="Arial" w:hAnsi="Arial" w:cs="Arial"/>
                <w:b/>
                <w:sz w:val="22"/>
                <w:szCs w:val="22"/>
              </w:rPr>
            </w:pPr>
          </w:p>
        </w:tc>
        <w:tc>
          <w:tcPr>
            <w:tcW w:w="7938" w:type="dxa"/>
          </w:tcPr>
          <w:p w14:paraId="516D8E5C" w14:textId="77777777" w:rsidR="00970675" w:rsidRPr="0023313E" w:rsidRDefault="00970675" w:rsidP="00AB0D43">
            <w:pPr>
              <w:rPr>
                <w:rFonts w:ascii="Arial" w:hAnsi="Arial" w:cs="Arial"/>
                <w:b/>
                <w:bCs/>
                <w:color w:val="000000"/>
                <w:sz w:val="22"/>
                <w:szCs w:val="22"/>
              </w:rPr>
            </w:pPr>
            <w:r w:rsidRPr="0023313E">
              <w:rPr>
                <w:rFonts w:ascii="Arial" w:hAnsi="Arial" w:cs="Arial"/>
                <w:b/>
                <w:bCs/>
                <w:color w:val="000000"/>
                <w:sz w:val="22"/>
                <w:szCs w:val="22"/>
              </w:rPr>
              <w:t>Ministry of Education</w:t>
            </w:r>
          </w:p>
          <w:p w14:paraId="72FB52F5" w14:textId="77777777" w:rsidR="00970675" w:rsidRPr="0023313E" w:rsidRDefault="00970675" w:rsidP="00AB0D43">
            <w:pPr>
              <w:rPr>
                <w:rFonts w:ascii="Arial" w:hAnsi="Arial" w:cs="Arial"/>
                <w:b/>
                <w:bCs/>
                <w:color w:val="000000"/>
                <w:sz w:val="22"/>
                <w:szCs w:val="22"/>
              </w:rPr>
            </w:pPr>
          </w:p>
          <w:p w14:paraId="2EAA84A8" w14:textId="77777777" w:rsidR="00970675" w:rsidRPr="0023313E" w:rsidRDefault="00970675" w:rsidP="00AB0D43">
            <w:pPr>
              <w:rPr>
                <w:rFonts w:ascii="Arial" w:hAnsi="Arial" w:cs="Arial"/>
                <w:b/>
                <w:bCs/>
                <w:color w:val="000000"/>
                <w:sz w:val="22"/>
                <w:szCs w:val="22"/>
              </w:rPr>
            </w:pPr>
            <w:r w:rsidRPr="0023313E">
              <w:rPr>
                <w:rFonts w:ascii="Arial" w:hAnsi="Arial" w:cs="Arial"/>
                <w:b/>
                <w:bCs/>
                <w:color w:val="000000"/>
                <w:sz w:val="22"/>
                <w:szCs w:val="22"/>
              </w:rPr>
              <w:t>Action:</w:t>
            </w:r>
          </w:p>
          <w:p w14:paraId="4A23C2CF" w14:textId="77777777" w:rsidR="00970675" w:rsidRPr="0023313E" w:rsidRDefault="00970675" w:rsidP="00AB0D43">
            <w:pPr>
              <w:rPr>
                <w:rFonts w:ascii="Arial" w:hAnsi="Arial" w:cs="Arial"/>
                <w:color w:val="000000"/>
                <w:sz w:val="22"/>
                <w:szCs w:val="22"/>
              </w:rPr>
            </w:pPr>
            <w:r w:rsidRPr="0023313E">
              <w:rPr>
                <w:rFonts w:ascii="Arial" w:hAnsi="Arial" w:cs="Arial"/>
                <w:color w:val="000000"/>
                <w:sz w:val="22"/>
                <w:szCs w:val="22"/>
              </w:rPr>
              <w:t>The Ministry of Education is strengthening the measures for disabled people to access education by targeting effective learning support interventions for students with additional needs. The Government's priorities for the education system include stronger learning support: targeting effective learning support interventions for students with additional needs.</w:t>
            </w:r>
          </w:p>
          <w:p w14:paraId="58121E8B" w14:textId="77777777" w:rsidR="00970675" w:rsidRPr="0023313E" w:rsidRDefault="00970675" w:rsidP="00AB0D43">
            <w:pPr>
              <w:rPr>
                <w:rFonts w:ascii="Arial" w:hAnsi="Arial" w:cs="Arial"/>
                <w:color w:val="000000"/>
                <w:sz w:val="22"/>
                <w:szCs w:val="22"/>
              </w:rPr>
            </w:pPr>
          </w:p>
          <w:p w14:paraId="39EDCF2D" w14:textId="77777777" w:rsidR="00970675" w:rsidRPr="0023313E" w:rsidRDefault="00970675" w:rsidP="00AB0D43">
            <w:pPr>
              <w:rPr>
                <w:rFonts w:ascii="Arial" w:hAnsi="Arial" w:cs="Arial"/>
                <w:b/>
                <w:bCs/>
                <w:color w:val="000000"/>
                <w:sz w:val="22"/>
                <w:szCs w:val="22"/>
              </w:rPr>
            </w:pPr>
            <w:r w:rsidRPr="0023313E">
              <w:rPr>
                <w:rFonts w:ascii="Arial" w:hAnsi="Arial" w:cs="Arial"/>
                <w:b/>
                <w:bCs/>
                <w:color w:val="000000"/>
                <w:sz w:val="22"/>
                <w:szCs w:val="22"/>
              </w:rPr>
              <w:t>Progress indicators:</w:t>
            </w:r>
          </w:p>
          <w:p w14:paraId="629A80DC" w14:textId="77777777" w:rsidR="00970675" w:rsidRDefault="00970675" w:rsidP="00AB0D43">
            <w:pPr>
              <w:rPr>
                <w:rFonts w:ascii="Arial" w:hAnsi="Arial" w:cs="Arial"/>
                <w:color w:val="000000"/>
                <w:sz w:val="22"/>
                <w:szCs w:val="22"/>
              </w:rPr>
            </w:pPr>
            <w:r w:rsidRPr="0023313E">
              <w:rPr>
                <w:rFonts w:ascii="Arial" w:hAnsi="Arial" w:cs="Arial"/>
                <w:color w:val="000000"/>
                <w:sz w:val="22"/>
                <w:szCs w:val="22"/>
              </w:rPr>
              <w:t>Implementation plan for roll out of approximately 650 Learning Support Coordinators delivered to Minister of Education and Minister of Finance for approval in September 2025.</w:t>
            </w:r>
            <w:r w:rsidRPr="0023313E">
              <w:rPr>
                <w:rFonts w:ascii="Arial" w:hAnsi="Arial" w:cs="Arial"/>
                <w:color w:val="000000"/>
                <w:sz w:val="22"/>
                <w:szCs w:val="22"/>
              </w:rPr>
              <w:br/>
            </w:r>
            <w:r w:rsidRPr="0023313E">
              <w:rPr>
                <w:rFonts w:ascii="Arial" w:hAnsi="Arial" w:cs="Arial"/>
                <w:color w:val="000000"/>
                <w:sz w:val="22"/>
                <w:szCs w:val="22"/>
              </w:rPr>
              <w:br/>
              <w:t>Report back to Minister of Education and Minister of Finance on the implementation plan for the expansion of the Early Intervention Service to Year 1 of schooling due October 2025.</w:t>
            </w:r>
          </w:p>
          <w:p w14:paraId="4A011E43" w14:textId="1FE4EF7E" w:rsidR="008E3EA8" w:rsidRPr="0023313E" w:rsidRDefault="008E3EA8" w:rsidP="00AB0D43">
            <w:pPr>
              <w:rPr>
                <w:rFonts w:ascii="Arial" w:hAnsi="Arial" w:cs="Arial"/>
                <w:b/>
                <w:bCs/>
                <w:color w:val="000000"/>
                <w:sz w:val="22"/>
                <w:szCs w:val="22"/>
              </w:rPr>
            </w:pPr>
          </w:p>
        </w:tc>
        <w:tc>
          <w:tcPr>
            <w:tcW w:w="7371" w:type="dxa"/>
            <w:shd w:val="clear" w:color="auto" w:fill="FFFFFF" w:themeFill="background1"/>
          </w:tcPr>
          <w:p w14:paraId="79070620" w14:textId="77777777" w:rsidR="00970675" w:rsidRPr="0023313E" w:rsidRDefault="00970675" w:rsidP="00BF2481">
            <w:pPr>
              <w:rPr>
                <w:rFonts w:ascii="Arial" w:hAnsi="Arial" w:cs="Arial"/>
                <w:sz w:val="22"/>
                <w:szCs w:val="22"/>
              </w:rPr>
            </w:pPr>
            <w:r w:rsidRPr="0023313E">
              <w:rPr>
                <w:rFonts w:ascii="Arial" w:hAnsi="Arial" w:cs="Arial"/>
                <w:sz w:val="22"/>
                <w:szCs w:val="22"/>
              </w:rPr>
              <w:t>The implementation plan for rolling out approximately 650 Learning Support Coordinators (LSCs) will be delivered to the Ministers of Education and Finance in October 2025. It outlines a three-year phased approach: 60% of Years 1–8 learners will have access to an LSC in 2026, 80% in 2027, and full coverage by 2028.</w:t>
            </w:r>
          </w:p>
          <w:p w14:paraId="21115462" w14:textId="77777777" w:rsidR="00970675" w:rsidRPr="0023313E" w:rsidRDefault="00970675" w:rsidP="00AB0D43">
            <w:pPr>
              <w:rPr>
                <w:rFonts w:ascii="Arial" w:hAnsi="Arial" w:cs="Arial"/>
                <w:sz w:val="22"/>
                <w:szCs w:val="22"/>
              </w:rPr>
            </w:pPr>
          </w:p>
          <w:p w14:paraId="6D7C8762" w14:textId="77777777" w:rsidR="00970675" w:rsidRPr="0023313E" w:rsidRDefault="00970675" w:rsidP="00863DCB">
            <w:pPr>
              <w:rPr>
                <w:rFonts w:ascii="Arial" w:hAnsi="Arial" w:cs="Arial"/>
                <w:sz w:val="22"/>
                <w:szCs w:val="22"/>
              </w:rPr>
            </w:pPr>
            <w:r w:rsidRPr="0023313E">
              <w:rPr>
                <w:rFonts w:ascii="Arial" w:hAnsi="Arial" w:cs="Arial"/>
                <w:sz w:val="22"/>
                <w:szCs w:val="22"/>
              </w:rPr>
              <w:t>The implementation plan for the expansion of Early Intervention Service to Year 1 commencing Term 1 2026 will be delivered to the Ministers of Education and Finance in mid-November 2025, following decisions about implementation approaches.</w:t>
            </w:r>
          </w:p>
          <w:p w14:paraId="27F2BBCB" w14:textId="255149CB" w:rsidR="00970675" w:rsidRPr="0023313E" w:rsidRDefault="00970675" w:rsidP="00AB0D43">
            <w:pPr>
              <w:rPr>
                <w:rFonts w:ascii="Arial" w:hAnsi="Arial" w:cs="Arial"/>
                <w:i/>
                <w:iCs/>
                <w:color w:val="FF0000"/>
                <w:sz w:val="22"/>
                <w:szCs w:val="22"/>
              </w:rPr>
            </w:pPr>
          </w:p>
        </w:tc>
      </w:tr>
      <w:tr w:rsidR="007F716C" w:rsidRPr="00347D59" w14:paraId="27E1E935" w14:textId="77777777" w:rsidTr="008B7053">
        <w:tc>
          <w:tcPr>
            <w:tcW w:w="4106" w:type="dxa"/>
            <w:vMerge/>
          </w:tcPr>
          <w:p w14:paraId="634D18C1" w14:textId="77777777" w:rsidR="00970675" w:rsidRPr="0023313E" w:rsidRDefault="00970675" w:rsidP="00AB0D43">
            <w:pPr>
              <w:rPr>
                <w:rFonts w:ascii="Arial" w:hAnsi="Arial" w:cs="Arial"/>
                <w:b/>
                <w:sz w:val="22"/>
                <w:szCs w:val="22"/>
              </w:rPr>
            </w:pPr>
          </w:p>
        </w:tc>
        <w:tc>
          <w:tcPr>
            <w:tcW w:w="7938" w:type="dxa"/>
          </w:tcPr>
          <w:p w14:paraId="7B93BB9D" w14:textId="77777777" w:rsidR="00970675" w:rsidRPr="0023313E" w:rsidRDefault="00970675" w:rsidP="00970675">
            <w:pPr>
              <w:rPr>
                <w:rFonts w:ascii="Arial" w:hAnsi="Arial" w:cs="Arial"/>
                <w:b/>
                <w:bCs/>
                <w:color w:val="000000"/>
                <w:sz w:val="22"/>
                <w:szCs w:val="22"/>
              </w:rPr>
            </w:pPr>
            <w:r w:rsidRPr="0023313E">
              <w:rPr>
                <w:rFonts w:ascii="Arial" w:hAnsi="Arial" w:cs="Arial"/>
                <w:b/>
                <w:bCs/>
                <w:color w:val="000000"/>
                <w:sz w:val="22"/>
                <w:szCs w:val="22"/>
              </w:rPr>
              <w:t>Ministry of Education</w:t>
            </w:r>
          </w:p>
          <w:p w14:paraId="6D916F6B" w14:textId="77777777" w:rsidR="00970675" w:rsidRPr="0023313E" w:rsidRDefault="00970675" w:rsidP="00970675">
            <w:pPr>
              <w:rPr>
                <w:rFonts w:ascii="Arial" w:hAnsi="Arial" w:cs="Arial"/>
                <w:b/>
                <w:bCs/>
                <w:color w:val="000000"/>
                <w:sz w:val="22"/>
                <w:szCs w:val="22"/>
              </w:rPr>
            </w:pPr>
          </w:p>
          <w:p w14:paraId="7F6C3F99" w14:textId="77777777" w:rsidR="00970675" w:rsidRPr="0023313E" w:rsidRDefault="00970675" w:rsidP="00970675">
            <w:pPr>
              <w:rPr>
                <w:rFonts w:ascii="Arial" w:hAnsi="Arial" w:cs="Arial"/>
                <w:b/>
                <w:bCs/>
                <w:color w:val="000000"/>
                <w:sz w:val="22"/>
                <w:szCs w:val="22"/>
              </w:rPr>
            </w:pPr>
            <w:r w:rsidRPr="0023313E">
              <w:rPr>
                <w:rFonts w:ascii="Arial" w:hAnsi="Arial" w:cs="Arial"/>
                <w:b/>
                <w:bCs/>
                <w:color w:val="000000"/>
                <w:sz w:val="22"/>
                <w:szCs w:val="22"/>
              </w:rPr>
              <w:t>Action:</w:t>
            </w:r>
          </w:p>
          <w:p w14:paraId="61D92FFD" w14:textId="79C9C6AA" w:rsidR="0049437D" w:rsidRPr="0023313E" w:rsidRDefault="0049437D" w:rsidP="00AB0D43">
            <w:pPr>
              <w:spacing w:after="240"/>
              <w:rPr>
                <w:rFonts w:ascii="Arial" w:hAnsi="Arial" w:cs="Arial"/>
                <w:sz w:val="22"/>
                <w:szCs w:val="22"/>
              </w:rPr>
            </w:pPr>
            <w:r w:rsidRPr="0023313E">
              <w:rPr>
                <w:rFonts w:ascii="Arial" w:hAnsi="Arial" w:cs="Arial"/>
                <w:sz w:val="22"/>
                <w:szCs w:val="22"/>
              </w:rPr>
              <w:t>The Ministry of Education is strengthening measures to ensure the protection of the right to inclusive education for Māori. This includes a focus on meeting the needs of Māori within the learning support work programme and continuing the work currently underway to strengthen the New Zealand Curriculum and redesign Te Marautanga o Aotearoa, so that the national curriculum is delivering for all students</w:t>
            </w:r>
          </w:p>
          <w:p w14:paraId="3A36201A" w14:textId="2DA6D39B" w:rsidR="00DA3210" w:rsidRPr="0023313E" w:rsidRDefault="0049437D" w:rsidP="00B92C92">
            <w:pPr>
              <w:rPr>
                <w:rFonts w:ascii="Arial" w:hAnsi="Arial" w:cs="Arial"/>
                <w:b/>
                <w:bCs/>
                <w:sz w:val="22"/>
                <w:szCs w:val="22"/>
              </w:rPr>
            </w:pPr>
            <w:r w:rsidRPr="0023313E">
              <w:rPr>
                <w:rFonts w:ascii="Arial" w:hAnsi="Arial" w:cs="Arial"/>
                <w:b/>
                <w:bCs/>
                <w:sz w:val="22"/>
                <w:szCs w:val="22"/>
              </w:rPr>
              <w:t>Progress indicators</w:t>
            </w:r>
            <w:r w:rsidR="008E3EA8">
              <w:rPr>
                <w:rFonts w:ascii="Arial" w:hAnsi="Arial" w:cs="Arial"/>
                <w:b/>
                <w:bCs/>
                <w:sz w:val="22"/>
                <w:szCs w:val="22"/>
              </w:rPr>
              <w:t>:</w:t>
            </w:r>
            <w:r w:rsidRPr="0023313E">
              <w:rPr>
                <w:rFonts w:ascii="Arial" w:hAnsi="Arial" w:cs="Arial"/>
                <w:b/>
                <w:bCs/>
                <w:sz w:val="22"/>
                <w:szCs w:val="22"/>
              </w:rPr>
              <w:t xml:space="preserve"> </w:t>
            </w:r>
          </w:p>
          <w:p w14:paraId="497A4968" w14:textId="77777777" w:rsidR="00DA3210" w:rsidRPr="0023313E" w:rsidRDefault="00DA3210" w:rsidP="00B92C92">
            <w:pPr>
              <w:rPr>
                <w:rFonts w:ascii="Arial" w:hAnsi="Arial" w:cs="Arial"/>
                <w:sz w:val="22"/>
                <w:szCs w:val="22"/>
              </w:rPr>
            </w:pPr>
            <w:r w:rsidRPr="0023313E">
              <w:rPr>
                <w:rFonts w:ascii="Arial" w:hAnsi="Arial" w:cs="Arial"/>
                <w:sz w:val="22"/>
                <w:szCs w:val="22"/>
              </w:rPr>
              <w:t>Lift the achievement and attendance of all Māori learners by implementing the Māori Education Action Plan 2024/2025, and updating this plan regularly</w:t>
            </w:r>
          </w:p>
          <w:p w14:paraId="1FBB8659" w14:textId="53069D19" w:rsidR="00DA3210" w:rsidRPr="0023313E" w:rsidRDefault="00DA3210" w:rsidP="00AB0D43">
            <w:pPr>
              <w:spacing w:after="240"/>
              <w:rPr>
                <w:rFonts w:ascii="Arial" w:hAnsi="Arial" w:cs="Arial"/>
                <w:b/>
                <w:bCs/>
                <w:sz w:val="22"/>
                <w:szCs w:val="22"/>
              </w:rPr>
            </w:pPr>
            <w:r w:rsidRPr="0023313E">
              <w:rPr>
                <w:rFonts w:ascii="Arial" w:hAnsi="Arial" w:cs="Arial"/>
                <w:sz w:val="22"/>
                <w:szCs w:val="22"/>
              </w:rPr>
              <w:t>The Māori Education Evaluation Framework will be released in 2025</w:t>
            </w:r>
            <w:r w:rsidR="00A179CC" w:rsidRPr="0023313E">
              <w:rPr>
                <w:rFonts w:ascii="Arial" w:hAnsi="Arial" w:cs="Arial"/>
                <w:sz w:val="22"/>
                <w:szCs w:val="22"/>
              </w:rPr>
              <w:t>.</w:t>
            </w:r>
          </w:p>
        </w:tc>
        <w:tc>
          <w:tcPr>
            <w:tcW w:w="7371" w:type="dxa"/>
            <w:shd w:val="clear" w:color="auto" w:fill="FFFFFF" w:themeFill="background1"/>
          </w:tcPr>
          <w:p w14:paraId="66654984" w14:textId="7264788F" w:rsidR="00970675" w:rsidRPr="0023313E" w:rsidRDefault="6E8C874F" w:rsidP="645DC9DA">
            <w:pPr>
              <w:rPr>
                <w:rFonts w:ascii="Arial" w:hAnsi="Arial" w:cs="Arial"/>
                <w:sz w:val="22"/>
                <w:szCs w:val="22"/>
              </w:rPr>
            </w:pPr>
            <w:r w:rsidRPr="0023313E">
              <w:rPr>
                <w:rFonts w:ascii="Arial" w:hAnsi="Arial" w:cs="Arial"/>
                <w:sz w:val="22"/>
                <w:szCs w:val="22"/>
              </w:rPr>
              <w:t>Work is still underway on the actions listed in the 2024/2025 Māori Education Action Plan. The Ministry is considering how new actions will be captured.</w:t>
            </w:r>
          </w:p>
          <w:p w14:paraId="5038C253" w14:textId="1F1003F5" w:rsidR="00970675" w:rsidRPr="0023313E" w:rsidRDefault="00970675" w:rsidP="645DC9DA">
            <w:pPr>
              <w:rPr>
                <w:rFonts w:ascii="Arial" w:hAnsi="Arial" w:cs="Arial"/>
                <w:sz w:val="22"/>
                <w:szCs w:val="22"/>
              </w:rPr>
            </w:pPr>
          </w:p>
          <w:p w14:paraId="3009ED90" w14:textId="5065898C" w:rsidR="00970675" w:rsidRPr="0023313E" w:rsidRDefault="6E8C874F" w:rsidP="645DC9DA">
            <w:pPr>
              <w:rPr>
                <w:rFonts w:ascii="Arial" w:hAnsi="Arial" w:cs="Arial"/>
                <w:sz w:val="22"/>
                <w:szCs w:val="22"/>
              </w:rPr>
            </w:pPr>
            <w:r w:rsidRPr="0023313E">
              <w:rPr>
                <w:rFonts w:ascii="Arial" w:hAnsi="Arial" w:cs="Arial"/>
                <w:sz w:val="22"/>
                <w:szCs w:val="22"/>
              </w:rPr>
              <w:t>A draft of the Māori Education Evaluation Framework is currently under internal consideration.</w:t>
            </w:r>
          </w:p>
          <w:p w14:paraId="0B13481E" w14:textId="5590F203" w:rsidR="00970675" w:rsidRPr="0023313E" w:rsidRDefault="00970675" w:rsidP="16D6C706">
            <w:pPr>
              <w:rPr>
                <w:rFonts w:ascii="Arial" w:eastAsia="Aptos" w:hAnsi="Arial" w:cs="Arial"/>
                <w:color w:val="0070C0"/>
              </w:rPr>
            </w:pPr>
          </w:p>
          <w:p w14:paraId="781DBCD3" w14:textId="761A7CCD" w:rsidR="00970675" w:rsidRPr="0023313E" w:rsidRDefault="00970675" w:rsidP="00AB0D43">
            <w:pPr>
              <w:rPr>
                <w:rFonts w:ascii="Arial" w:hAnsi="Arial" w:cs="Arial"/>
                <w:i/>
                <w:iCs/>
                <w:color w:val="FF0000"/>
                <w:sz w:val="22"/>
                <w:szCs w:val="22"/>
              </w:rPr>
            </w:pPr>
          </w:p>
        </w:tc>
      </w:tr>
      <w:tr w:rsidR="008045BB" w:rsidRPr="00347D59" w14:paraId="31C18FA1" w14:textId="77777777" w:rsidTr="008B7053">
        <w:tc>
          <w:tcPr>
            <w:tcW w:w="4106" w:type="dxa"/>
          </w:tcPr>
          <w:p w14:paraId="4037AEC6" w14:textId="6C491BC0" w:rsidR="00AB0D43" w:rsidRPr="0023313E" w:rsidRDefault="00AB0D43" w:rsidP="00AB0D43">
            <w:pPr>
              <w:rPr>
                <w:rFonts w:ascii="Arial" w:hAnsi="Arial" w:cs="Arial"/>
                <w:sz w:val="22"/>
                <w:szCs w:val="22"/>
              </w:rPr>
            </w:pPr>
            <w:r w:rsidRPr="0023313E">
              <w:rPr>
                <w:rFonts w:ascii="Arial" w:hAnsi="Arial" w:cs="Arial"/>
                <w:b/>
                <w:sz w:val="22"/>
                <w:szCs w:val="22"/>
              </w:rPr>
              <w:t>CO</w:t>
            </w:r>
            <w:r w:rsidRPr="0023313E">
              <w:rPr>
                <w:rFonts w:ascii="Arial" w:hAnsi="Arial" w:cs="Arial"/>
                <w:b/>
                <w:bCs/>
                <w:sz w:val="22"/>
                <w:szCs w:val="22"/>
              </w:rPr>
              <w:t xml:space="preserve"> </w:t>
            </w:r>
            <w:r w:rsidRPr="0023313E">
              <w:rPr>
                <w:rFonts w:ascii="Arial" w:hAnsi="Arial" w:cs="Arial"/>
                <w:b/>
                <w:sz w:val="22"/>
                <w:szCs w:val="22"/>
              </w:rPr>
              <w:t>52 (a)</w:t>
            </w:r>
            <w:r w:rsidRPr="0023313E">
              <w:rPr>
                <w:rFonts w:ascii="Arial" w:hAnsi="Arial" w:cs="Arial"/>
                <w:b/>
                <w:bCs/>
                <w:sz w:val="22"/>
                <w:szCs w:val="22"/>
              </w:rPr>
              <w:t>:</w:t>
            </w:r>
            <w:r w:rsidRPr="0023313E">
              <w:rPr>
                <w:rFonts w:ascii="Arial" w:hAnsi="Arial" w:cs="Arial"/>
                <w:sz w:val="22"/>
                <w:szCs w:val="22"/>
              </w:rPr>
              <w:t xml:space="preserve"> Expedite the development of the Disability Employment Action Plan in close consultation with and with the active involvement of persons with disabilities, including women with disabilities, Māori with disabilities and Pasifika persons with disabilities.</w:t>
            </w:r>
          </w:p>
        </w:tc>
        <w:tc>
          <w:tcPr>
            <w:tcW w:w="7938" w:type="dxa"/>
          </w:tcPr>
          <w:p w14:paraId="34C5E763" w14:textId="77777777" w:rsidR="00AB0D43" w:rsidRPr="0023313E" w:rsidRDefault="00AB0D43" w:rsidP="00AB0D43">
            <w:pPr>
              <w:spacing w:after="240"/>
              <w:rPr>
                <w:rFonts w:ascii="Arial" w:hAnsi="Arial" w:cs="Arial"/>
                <w:b/>
                <w:bCs/>
                <w:sz w:val="22"/>
                <w:szCs w:val="22"/>
              </w:rPr>
            </w:pPr>
            <w:r w:rsidRPr="0023313E">
              <w:rPr>
                <w:rFonts w:ascii="Arial" w:hAnsi="Arial" w:cs="Arial"/>
                <w:b/>
                <w:bCs/>
                <w:sz w:val="22"/>
                <w:szCs w:val="22"/>
              </w:rPr>
              <w:t>Ministry of Disabled People</w:t>
            </w:r>
          </w:p>
          <w:p w14:paraId="39A54B64" w14:textId="02B996FA" w:rsidR="00AB0D43" w:rsidRPr="0023313E" w:rsidRDefault="00AB0D43" w:rsidP="00162DA8">
            <w:pPr>
              <w:spacing w:after="240"/>
              <w:rPr>
                <w:rFonts w:ascii="Arial" w:hAnsi="Arial" w:cs="Arial"/>
                <w:sz w:val="22"/>
                <w:szCs w:val="22"/>
              </w:rPr>
            </w:pPr>
            <w:r w:rsidRPr="0023313E">
              <w:rPr>
                <w:rFonts w:ascii="Arial" w:hAnsi="Arial" w:cs="Arial"/>
                <w:b/>
                <w:bCs/>
                <w:sz w:val="22"/>
                <w:szCs w:val="22"/>
              </w:rPr>
              <w:t>Action:</w:t>
            </w:r>
            <w:r w:rsidRPr="0023313E">
              <w:rPr>
                <w:rFonts w:ascii="Arial" w:hAnsi="Arial" w:cs="Arial"/>
                <w:b/>
                <w:bCs/>
                <w:sz w:val="22"/>
                <w:szCs w:val="22"/>
              </w:rPr>
              <w:br/>
            </w:r>
            <w:r w:rsidRPr="0023313E">
              <w:rPr>
                <w:rFonts w:ascii="Arial" w:hAnsi="Arial" w:cs="Arial"/>
                <w:sz w:val="22"/>
                <w:szCs w:val="22"/>
              </w:rPr>
              <w:t xml:space="preserve">As part of the Papa Pounamu Diversity and Inclusion programme, the Ministry of Disabled People holds responsibility for leading the Disability Four-point plan. </w:t>
            </w:r>
            <w:r w:rsidRPr="0023313E">
              <w:rPr>
                <w:rFonts w:ascii="Arial" w:hAnsi="Arial" w:cs="Arial"/>
                <w:sz w:val="22"/>
                <w:szCs w:val="22"/>
              </w:rPr>
              <w:br/>
            </w:r>
            <w:r w:rsidRPr="0023313E">
              <w:rPr>
                <w:rFonts w:ascii="Arial" w:hAnsi="Arial" w:cs="Arial"/>
                <w:sz w:val="22"/>
                <w:szCs w:val="22"/>
              </w:rPr>
              <w:br/>
            </w:r>
            <w:r w:rsidRPr="0023313E">
              <w:rPr>
                <w:rFonts w:ascii="Arial" w:hAnsi="Arial" w:cs="Arial"/>
                <w:b/>
                <w:bCs/>
                <w:sz w:val="22"/>
                <w:szCs w:val="22"/>
              </w:rPr>
              <w:t>Action description:</w:t>
            </w:r>
            <w:r w:rsidRPr="0023313E">
              <w:rPr>
                <w:rFonts w:ascii="Arial" w:hAnsi="Arial" w:cs="Arial"/>
                <w:sz w:val="22"/>
                <w:szCs w:val="22"/>
              </w:rPr>
              <w:br/>
              <w:t xml:space="preserve">As part of the Papa Pounamu Diversity and Inclusion programme, the Ministry of Disabled People holds responsibility for leading the Disability Four-point plan. This Four-Point Plan focuses on four key areas for disabled communities in the Public Service: visibility and information, accessibility, employment and closing inequities such as pay gaps. </w:t>
            </w:r>
          </w:p>
          <w:p w14:paraId="0376B0BA" w14:textId="24E1A91F" w:rsidR="00AB0D43" w:rsidRPr="0023313E" w:rsidRDefault="00AB0D43" w:rsidP="00AB0D43">
            <w:pPr>
              <w:rPr>
                <w:rFonts w:ascii="Arial" w:hAnsi="Arial" w:cs="Arial"/>
                <w:b/>
                <w:bCs/>
                <w:sz w:val="22"/>
                <w:szCs w:val="22"/>
              </w:rPr>
            </w:pPr>
            <w:r w:rsidRPr="0023313E">
              <w:rPr>
                <w:rFonts w:ascii="Arial" w:hAnsi="Arial" w:cs="Arial"/>
                <w:b/>
                <w:bCs/>
                <w:sz w:val="22"/>
                <w:szCs w:val="22"/>
              </w:rPr>
              <w:t>Progress indicator:</w:t>
            </w:r>
          </w:p>
          <w:p w14:paraId="7B668571" w14:textId="77777777" w:rsidR="00AB0D43" w:rsidRPr="0023313E" w:rsidRDefault="00AB0D43" w:rsidP="00AB0D43">
            <w:pPr>
              <w:rPr>
                <w:rFonts w:ascii="Arial" w:hAnsi="Arial" w:cs="Arial"/>
                <w:color w:val="000000" w:themeColor="text1"/>
                <w:sz w:val="22"/>
                <w:szCs w:val="22"/>
              </w:rPr>
            </w:pPr>
            <w:r w:rsidRPr="0023313E">
              <w:rPr>
                <w:rFonts w:ascii="Arial" w:hAnsi="Arial" w:cs="Arial"/>
                <w:color w:val="000000" w:themeColor="text1"/>
                <w:sz w:val="22"/>
                <w:szCs w:val="22"/>
              </w:rPr>
              <w:t>The Lead Toolkit refresh undergoes a review process with the DPO Coalition and content is updated by August 2025.</w:t>
            </w:r>
          </w:p>
          <w:p w14:paraId="3338BA59" w14:textId="2E7152EF" w:rsidR="00AB0D43" w:rsidRPr="0023313E" w:rsidRDefault="00AB0D43" w:rsidP="00AB0D43">
            <w:pPr>
              <w:rPr>
                <w:rFonts w:ascii="Arial" w:hAnsi="Arial" w:cs="Arial"/>
                <w:b/>
                <w:bCs/>
                <w:sz w:val="22"/>
                <w:szCs w:val="22"/>
              </w:rPr>
            </w:pPr>
          </w:p>
        </w:tc>
        <w:tc>
          <w:tcPr>
            <w:tcW w:w="7371" w:type="dxa"/>
            <w:shd w:val="clear" w:color="auto" w:fill="FFFFFF" w:themeFill="background1"/>
          </w:tcPr>
          <w:p w14:paraId="40E2EDE9" w14:textId="77777777" w:rsidR="00AB0D43" w:rsidRPr="0023313E" w:rsidRDefault="00AB0D43" w:rsidP="00AB0D43">
            <w:pPr>
              <w:rPr>
                <w:rFonts w:ascii="Arial" w:hAnsi="Arial" w:cs="Arial"/>
                <w:sz w:val="22"/>
                <w:szCs w:val="22"/>
              </w:rPr>
            </w:pPr>
            <w:r w:rsidRPr="0023313E">
              <w:rPr>
                <w:rFonts w:ascii="Arial" w:hAnsi="Arial" w:cs="Arial"/>
                <w:sz w:val="22"/>
                <w:szCs w:val="22"/>
              </w:rPr>
              <w:t>The Ministry of Disabled People has continued worked across the Public Service, local government and with the private sector enhance employment opportunities for disabled people. Examples of progress include:</w:t>
            </w:r>
          </w:p>
          <w:p w14:paraId="5CCDD637" w14:textId="77777777" w:rsidR="00AB0D43" w:rsidRPr="0023313E" w:rsidRDefault="00AB0D43" w:rsidP="00C96FD2">
            <w:pPr>
              <w:pStyle w:val="ListParagraph"/>
              <w:numPr>
                <w:ilvl w:val="0"/>
                <w:numId w:val="3"/>
              </w:numPr>
              <w:ind w:left="458"/>
              <w:rPr>
                <w:rFonts w:ascii="Arial" w:hAnsi="Arial" w:cs="Arial"/>
                <w:sz w:val="22"/>
                <w:szCs w:val="22"/>
              </w:rPr>
            </w:pPr>
            <w:r w:rsidRPr="0023313E">
              <w:rPr>
                <w:rFonts w:ascii="Arial" w:hAnsi="Arial" w:cs="Arial"/>
                <w:sz w:val="22"/>
                <w:szCs w:val="22"/>
              </w:rPr>
              <w:t>The Ministry partnered with the New Zealand Disability Employer’s network to support the Disability Inclusive Pathways Conference in July 2025. Over 130 people attended to discuss work adjustments, pathways to leadership, supporting neurodiversity to create effective teams, and universal design to enhance customer experience. </w:t>
            </w:r>
          </w:p>
          <w:p w14:paraId="5F9FDC43" w14:textId="77777777" w:rsidR="00AB0D43" w:rsidRPr="0023313E" w:rsidRDefault="00AB0D43" w:rsidP="00C96FD2">
            <w:pPr>
              <w:pStyle w:val="ListParagraph"/>
              <w:numPr>
                <w:ilvl w:val="0"/>
                <w:numId w:val="3"/>
              </w:numPr>
              <w:ind w:left="458"/>
              <w:rPr>
                <w:rFonts w:ascii="Arial" w:hAnsi="Arial" w:cs="Arial"/>
                <w:sz w:val="22"/>
                <w:szCs w:val="22"/>
              </w:rPr>
            </w:pPr>
            <w:r w:rsidRPr="0023313E">
              <w:rPr>
                <w:rFonts w:ascii="Arial" w:hAnsi="Arial" w:cs="Arial"/>
                <w:sz w:val="22"/>
                <w:szCs w:val="22"/>
              </w:rPr>
              <w:t>Following the main conference, approx. 100 central and local government public servants attended the inaugural Public Sector Working Session to discuss and take action on disability data, the four-point plan, accessible (and inaccessible) recruitment practice, barriers to physical access, and reasonable accommodation.</w:t>
            </w:r>
          </w:p>
          <w:p w14:paraId="5A38395B" w14:textId="77777777" w:rsidR="00AB0D43" w:rsidRPr="0023313E" w:rsidRDefault="00AB0D43" w:rsidP="00C96FD2">
            <w:pPr>
              <w:pStyle w:val="ListParagraph"/>
              <w:numPr>
                <w:ilvl w:val="0"/>
                <w:numId w:val="3"/>
              </w:numPr>
              <w:ind w:left="458"/>
              <w:rPr>
                <w:rFonts w:ascii="Arial" w:hAnsi="Arial" w:cs="Arial"/>
                <w:sz w:val="22"/>
                <w:szCs w:val="22"/>
              </w:rPr>
            </w:pPr>
            <w:r w:rsidRPr="0023313E">
              <w:rPr>
                <w:rFonts w:ascii="Arial" w:hAnsi="Arial" w:cs="Arial"/>
                <w:sz w:val="22"/>
                <w:szCs w:val="22"/>
              </w:rPr>
              <w:t>Work continued to develop a new employment microsite with practical advice and guidance on employment for disabled people to support employers. This website is expected to be launched in early 2026.</w:t>
            </w:r>
          </w:p>
          <w:p w14:paraId="2251A8B3" w14:textId="232B9678" w:rsidR="00AB0D43" w:rsidRPr="0023313E" w:rsidRDefault="00AB0D43" w:rsidP="00C96FD2">
            <w:pPr>
              <w:pStyle w:val="ListParagraph"/>
              <w:numPr>
                <w:ilvl w:val="0"/>
                <w:numId w:val="3"/>
              </w:numPr>
              <w:ind w:left="458"/>
              <w:rPr>
                <w:rFonts w:ascii="Arial" w:hAnsi="Arial" w:cs="Arial"/>
                <w:sz w:val="22"/>
                <w:szCs w:val="22"/>
              </w:rPr>
            </w:pPr>
            <w:r w:rsidRPr="0023313E">
              <w:rPr>
                <w:rFonts w:ascii="Arial" w:hAnsi="Arial" w:cs="Arial"/>
                <w:sz w:val="22"/>
                <w:szCs w:val="22"/>
              </w:rPr>
              <w:t>Launching the inaugural All of Government Summer Internship programme for disabled students and graduates in November 2025.</w:t>
            </w:r>
          </w:p>
        </w:tc>
      </w:tr>
      <w:tr w:rsidR="008045BB" w:rsidRPr="00347D59" w14:paraId="4FB72764" w14:textId="77777777" w:rsidTr="008B7053">
        <w:tc>
          <w:tcPr>
            <w:tcW w:w="4106" w:type="dxa"/>
          </w:tcPr>
          <w:p w14:paraId="4F673FA7" w14:textId="12F43808" w:rsidR="00AB0D43" w:rsidRPr="0023313E" w:rsidRDefault="00AB0D43" w:rsidP="00AB0D43">
            <w:pPr>
              <w:rPr>
                <w:rFonts w:ascii="Arial" w:hAnsi="Arial" w:cs="Arial"/>
                <w:sz w:val="22"/>
                <w:szCs w:val="22"/>
              </w:rPr>
            </w:pPr>
            <w:r w:rsidRPr="0023313E">
              <w:rPr>
                <w:rFonts w:ascii="Arial" w:hAnsi="Arial" w:cs="Arial"/>
                <w:b/>
                <w:sz w:val="22"/>
                <w:szCs w:val="22"/>
              </w:rPr>
              <w:lastRenderedPageBreak/>
              <w:t>CO 54 (c):</w:t>
            </w:r>
            <w:r w:rsidRPr="0023313E">
              <w:rPr>
                <w:rFonts w:ascii="Arial" w:hAnsi="Arial" w:cs="Arial"/>
                <w:sz w:val="22"/>
                <w:szCs w:val="22"/>
              </w:rPr>
              <w:t xml:space="preserve"> Ensure people with fetal alcohol syndrome disorder, chronic fatigue syndrome and other chronic and rare conditions have access to the disability support system and are included in disability policies and programmes.</w:t>
            </w:r>
          </w:p>
        </w:tc>
        <w:tc>
          <w:tcPr>
            <w:tcW w:w="7938" w:type="dxa"/>
          </w:tcPr>
          <w:p w14:paraId="2781B3F6"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Ministry of Social Development</w:t>
            </w:r>
          </w:p>
          <w:p w14:paraId="2E4B1FF2" w14:textId="77777777" w:rsidR="00AB0D43" w:rsidRPr="0023313E" w:rsidRDefault="00AB0D43" w:rsidP="00AB0D43">
            <w:pPr>
              <w:rPr>
                <w:rFonts w:ascii="Arial" w:hAnsi="Arial" w:cs="Arial"/>
                <w:b/>
                <w:bCs/>
                <w:sz w:val="22"/>
                <w:szCs w:val="22"/>
              </w:rPr>
            </w:pPr>
          </w:p>
          <w:p w14:paraId="131564F4"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Action:</w:t>
            </w:r>
          </w:p>
          <w:p w14:paraId="36CE968B" w14:textId="77777777" w:rsidR="00AB0D43" w:rsidRPr="0023313E" w:rsidRDefault="00AB0D43" w:rsidP="00AB0D43">
            <w:pPr>
              <w:rPr>
                <w:rFonts w:ascii="Arial" w:hAnsi="Arial" w:cs="Arial"/>
                <w:sz w:val="22"/>
                <w:szCs w:val="22"/>
              </w:rPr>
            </w:pPr>
            <w:r w:rsidRPr="0023313E">
              <w:rPr>
                <w:rFonts w:ascii="Arial" w:hAnsi="Arial" w:cs="Arial"/>
                <w:sz w:val="22"/>
                <w:szCs w:val="22"/>
              </w:rPr>
              <w:t>MSD will consider the eligibility settings for who is eligible to be assessed for MSD-funded disability support services (DSS) as part of its strengthening DSS work.</w:t>
            </w:r>
          </w:p>
          <w:p w14:paraId="2E722B4A" w14:textId="77777777" w:rsidR="00AB0D43" w:rsidRPr="0023313E" w:rsidRDefault="00AB0D43" w:rsidP="00AB0D43">
            <w:pPr>
              <w:rPr>
                <w:rFonts w:ascii="Arial" w:hAnsi="Arial" w:cs="Arial"/>
                <w:sz w:val="22"/>
                <w:szCs w:val="22"/>
              </w:rPr>
            </w:pPr>
          </w:p>
          <w:p w14:paraId="6CF372B9"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Action description:</w:t>
            </w:r>
          </w:p>
          <w:p w14:paraId="52850FED" w14:textId="77777777" w:rsidR="00AB0D43" w:rsidRPr="0023313E" w:rsidRDefault="00AB0D43" w:rsidP="00AB0D43">
            <w:pPr>
              <w:rPr>
                <w:rFonts w:ascii="Arial" w:hAnsi="Arial" w:cs="Arial"/>
                <w:sz w:val="22"/>
                <w:szCs w:val="22"/>
              </w:rPr>
            </w:pPr>
            <w:r w:rsidRPr="0023313E">
              <w:rPr>
                <w:rFonts w:ascii="Arial" w:hAnsi="Arial" w:cs="Arial"/>
                <w:sz w:val="22"/>
                <w:szCs w:val="22"/>
              </w:rPr>
              <w:t>The disability support system is broader than MSD-funded DSS.  Within this system, the health sector is responsible for funding disability-related supports and programmes for most disabled older people and for people with neurodevelopmental conditions and health conditions not covered by MSD-funded DSS. ACC is responsible for supporting people disabled through injury.</w:t>
            </w:r>
          </w:p>
          <w:p w14:paraId="15AB317F" w14:textId="77777777" w:rsidR="00AB0D43" w:rsidRPr="0023313E" w:rsidRDefault="00AB0D43" w:rsidP="00AB0D43">
            <w:pPr>
              <w:rPr>
                <w:rFonts w:ascii="Arial" w:hAnsi="Arial" w:cs="Arial"/>
                <w:sz w:val="22"/>
                <w:szCs w:val="22"/>
              </w:rPr>
            </w:pPr>
          </w:p>
          <w:p w14:paraId="1FB92F95" w14:textId="5C4E5E80" w:rsidR="00AB0D43" w:rsidRPr="0023313E" w:rsidRDefault="00AB0D43" w:rsidP="00AB0D43">
            <w:pPr>
              <w:rPr>
                <w:rFonts w:ascii="Arial" w:hAnsi="Arial" w:cs="Arial"/>
                <w:b/>
                <w:bCs/>
                <w:sz w:val="22"/>
                <w:szCs w:val="22"/>
              </w:rPr>
            </w:pPr>
            <w:r w:rsidRPr="0023313E">
              <w:rPr>
                <w:rFonts w:ascii="Arial" w:hAnsi="Arial" w:cs="Arial"/>
                <w:b/>
                <w:bCs/>
                <w:sz w:val="22"/>
                <w:szCs w:val="22"/>
              </w:rPr>
              <w:t xml:space="preserve">Progress indicator: </w:t>
            </w:r>
          </w:p>
          <w:p w14:paraId="2F7C6976" w14:textId="77777777" w:rsidR="00AB0D43" w:rsidRPr="0023313E" w:rsidRDefault="00AB0D43" w:rsidP="00AB0D43">
            <w:pPr>
              <w:rPr>
                <w:rFonts w:ascii="Arial" w:hAnsi="Arial" w:cs="Arial"/>
                <w:sz w:val="22"/>
                <w:szCs w:val="22"/>
              </w:rPr>
            </w:pPr>
            <w:r w:rsidRPr="0023313E">
              <w:rPr>
                <w:rFonts w:ascii="Arial" w:hAnsi="Arial" w:cs="Arial"/>
                <w:sz w:val="22"/>
                <w:szCs w:val="22"/>
              </w:rPr>
              <w:t>Work to consider DSS eligibility settings to begin in 2025.</w:t>
            </w:r>
          </w:p>
          <w:p w14:paraId="4701BA4A" w14:textId="77777777" w:rsidR="00AB0D43" w:rsidRPr="0023313E" w:rsidRDefault="00AB0D43" w:rsidP="00AB0D43">
            <w:pPr>
              <w:rPr>
                <w:rFonts w:ascii="Arial" w:hAnsi="Arial" w:cs="Arial"/>
                <w:sz w:val="22"/>
                <w:szCs w:val="22"/>
              </w:rPr>
            </w:pPr>
          </w:p>
        </w:tc>
        <w:tc>
          <w:tcPr>
            <w:tcW w:w="7371" w:type="dxa"/>
            <w:shd w:val="clear" w:color="auto" w:fill="FFFFFF" w:themeFill="background1"/>
          </w:tcPr>
          <w:p w14:paraId="545F31DB" w14:textId="518AF02B" w:rsidR="00157712" w:rsidRPr="0023313E" w:rsidRDefault="00157712" w:rsidP="00AB0D43">
            <w:pPr>
              <w:rPr>
                <w:rFonts w:ascii="Arial" w:hAnsi="Arial" w:cs="Arial"/>
                <w:sz w:val="22"/>
                <w:szCs w:val="22"/>
              </w:rPr>
            </w:pPr>
            <w:r w:rsidRPr="0023313E">
              <w:rPr>
                <w:rFonts w:ascii="Arial" w:hAnsi="Arial" w:cs="Arial"/>
                <w:sz w:val="22"/>
                <w:szCs w:val="22"/>
              </w:rPr>
              <w:t>Work to strengthen DSS over time, including operational improvements</w:t>
            </w:r>
            <w:r w:rsidR="00287CF7" w:rsidRPr="0023313E">
              <w:rPr>
                <w:rFonts w:ascii="Arial" w:hAnsi="Arial" w:cs="Arial"/>
                <w:sz w:val="22"/>
                <w:szCs w:val="22"/>
              </w:rPr>
              <w:t>,</w:t>
            </w:r>
            <w:r w:rsidRPr="0023313E">
              <w:rPr>
                <w:rFonts w:ascii="Arial" w:hAnsi="Arial" w:cs="Arial"/>
                <w:sz w:val="22"/>
                <w:szCs w:val="22"/>
              </w:rPr>
              <w:t xml:space="preserve"> is being developed</w:t>
            </w:r>
            <w:r w:rsidR="00287CF7" w:rsidRPr="0023313E">
              <w:rPr>
                <w:rFonts w:ascii="Arial" w:hAnsi="Arial" w:cs="Arial"/>
                <w:sz w:val="22"/>
                <w:szCs w:val="22"/>
              </w:rPr>
              <w:t>.</w:t>
            </w:r>
            <w:r w:rsidRPr="0023313E">
              <w:rPr>
                <w:rFonts w:ascii="Arial" w:hAnsi="Arial" w:cs="Arial"/>
                <w:sz w:val="22"/>
                <w:szCs w:val="22"/>
              </w:rPr>
              <w:t xml:space="preserve">  </w:t>
            </w:r>
          </w:p>
          <w:p w14:paraId="5A750AE5" w14:textId="77777777" w:rsidR="00157712" w:rsidRPr="0023313E" w:rsidRDefault="00157712" w:rsidP="00AB0D43">
            <w:pPr>
              <w:rPr>
                <w:rFonts w:ascii="Arial" w:hAnsi="Arial" w:cs="Arial"/>
                <w:i/>
                <w:iCs/>
                <w:sz w:val="22"/>
                <w:szCs w:val="22"/>
              </w:rPr>
            </w:pPr>
          </w:p>
          <w:p w14:paraId="285493CF" w14:textId="5E1F949F" w:rsidR="00AB0D43" w:rsidRPr="0023313E" w:rsidRDefault="00AB0D43" w:rsidP="00AB0D43">
            <w:pPr>
              <w:rPr>
                <w:rFonts w:ascii="Arial" w:hAnsi="Arial" w:cs="Arial"/>
                <w:i/>
                <w:iCs/>
                <w:color w:val="FF0000"/>
                <w:sz w:val="22"/>
                <w:szCs w:val="22"/>
              </w:rPr>
            </w:pPr>
          </w:p>
        </w:tc>
      </w:tr>
      <w:tr w:rsidR="008045BB" w:rsidRPr="00347D59" w14:paraId="476601FC" w14:textId="77777777" w:rsidTr="008B7053">
        <w:tc>
          <w:tcPr>
            <w:tcW w:w="4106" w:type="dxa"/>
          </w:tcPr>
          <w:p w14:paraId="116A6CF3" w14:textId="5D3A5355" w:rsidR="00AB0D43" w:rsidRPr="0023313E" w:rsidRDefault="00AB0D43" w:rsidP="00AB0D43">
            <w:pPr>
              <w:rPr>
                <w:rFonts w:ascii="Arial" w:hAnsi="Arial" w:cs="Arial"/>
                <w:sz w:val="22"/>
                <w:szCs w:val="22"/>
              </w:rPr>
            </w:pPr>
            <w:r w:rsidRPr="0023313E">
              <w:rPr>
                <w:rFonts w:ascii="Arial" w:hAnsi="Arial" w:cs="Arial"/>
                <w:b/>
                <w:sz w:val="22"/>
                <w:szCs w:val="22"/>
              </w:rPr>
              <w:t>CO 60 (a):</w:t>
            </w:r>
            <w:r w:rsidRPr="0023313E">
              <w:rPr>
                <w:rFonts w:ascii="Arial" w:hAnsi="Arial" w:cs="Arial"/>
                <w:sz w:val="22"/>
                <w:szCs w:val="22"/>
              </w:rPr>
              <w:t xml:space="preserve"> Strengthen its accountability processes and its partnership with the Independent Monitoring Mechanism to track and publicly report on the outcomes and implementation of the recommendations contained in the reports of the Mechanism.</w:t>
            </w:r>
          </w:p>
        </w:tc>
        <w:tc>
          <w:tcPr>
            <w:tcW w:w="7938" w:type="dxa"/>
          </w:tcPr>
          <w:p w14:paraId="3F7A3F97"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Ministry of Disabled People</w:t>
            </w:r>
          </w:p>
          <w:p w14:paraId="4FE659B9" w14:textId="77777777" w:rsidR="00AB0D43" w:rsidRPr="0023313E" w:rsidRDefault="00AB0D43" w:rsidP="00AB0D43">
            <w:pPr>
              <w:rPr>
                <w:rFonts w:ascii="Arial" w:hAnsi="Arial" w:cs="Arial"/>
                <w:b/>
                <w:bCs/>
                <w:sz w:val="22"/>
                <w:szCs w:val="22"/>
              </w:rPr>
            </w:pPr>
          </w:p>
          <w:p w14:paraId="530CEE30" w14:textId="77777777" w:rsidR="00AB0D43" w:rsidRPr="0023313E" w:rsidRDefault="00AB0D43" w:rsidP="00AB0D43">
            <w:pPr>
              <w:rPr>
                <w:rFonts w:ascii="Arial" w:hAnsi="Arial" w:cs="Arial"/>
                <w:b/>
                <w:bCs/>
                <w:sz w:val="22"/>
                <w:szCs w:val="22"/>
              </w:rPr>
            </w:pPr>
            <w:r w:rsidRPr="0023313E">
              <w:rPr>
                <w:rFonts w:ascii="Arial" w:hAnsi="Arial" w:cs="Arial"/>
                <w:b/>
                <w:bCs/>
                <w:sz w:val="22"/>
                <w:szCs w:val="22"/>
              </w:rPr>
              <w:t>Action:</w:t>
            </w:r>
          </w:p>
          <w:p w14:paraId="2445BC63" w14:textId="77777777" w:rsidR="00AB0D43" w:rsidRPr="0023313E" w:rsidRDefault="00AB0D43" w:rsidP="00AB0D43">
            <w:pPr>
              <w:rPr>
                <w:rFonts w:ascii="Arial" w:hAnsi="Arial" w:cs="Arial"/>
                <w:sz w:val="22"/>
                <w:szCs w:val="22"/>
              </w:rPr>
            </w:pPr>
            <w:r w:rsidRPr="0023313E">
              <w:rPr>
                <w:rFonts w:ascii="Arial" w:hAnsi="Arial" w:cs="Arial"/>
                <w:sz w:val="22"/>
                <w:szCs w:val="22"/>
              </w:rPr>
              <w:t>Continue to strengthen partnership with the IMM, and improve monitoring outcomes and recommendations.</w:t>
            </w:r>
          </w:p>
          <w:p w14:paraId="49F638A0" w14:textId="77777777" w:rsidR="00AB0D43" w:rsidRPr="0023313E" w:rsidRDefault="00AB0D43" w:rsidP="00AB0D43">
            <w:pPr>
              <w:rPr>
                <w:rFonts w:ascii="Arial" w:hAnsi="Arial" w:cs="Arial"/>
                <w:sz w:val="22"/>
                <w:szCs w:val="22"/>
              </w:rPr>
            </w:pPr>
          </w:p>
          <w:p w14:paraId="7139D031" w14:textId="458C2CFE" w:rsidR="00AB0D43" w:rsidRPr="0023313E" w:rsidRDefault="00AB0D43" w:rsidP="00AB0D43">
            <w:pPr>
              <w:rPr>
                <w:rFonts w:ascii="Arial" w:hAnsi="Arial" w:cs="Arial"/>
                <w:b/>
                <w:bCs/>
                <w:sz w:val="22"/>
                <w:szCs w:val="22"/>
              </w:rPr>
            </w:pPr>
            <w:r w:rsidRPr="0023313E">
              <w:rPr>
                <w:rFonts w:ascii="Arial" w:hAnsi="Arial" w:cs="Arial"/>
                <w:b/>
                <w:bCs/>
                <w:sz w:val="22"/>
                <w:szCs w:val="22"/>
              </w:rPr>
              <w:t>Progress indicator:</w:t>
            </w:r>
          </w:p>
          <w:p w14:paraId="615C7282" w14:textId="77777777" w:rsidR="00AB0D43" w:rsidRDefault="00AB0D43" w:rsidP="00AB0D43">
            <w:pPr>
              <w:rPr>
                <w:rFonts w:ascii="Arial" w:hAnsi="Arial" w:cs="Arial"/>
                <w:sz w:val="22"/>
                <w:szCs w:val="22"/>
              </w:rPr>
            </w:pPr>
            <w:r w:rsidRPr="0023313E">
              <w:rPr>
                <w:rFonts w:ascii="Arial" w:hAnsi="Arial" w:cs="Arial"/>
                <w:sz w:val="22"/>
                <w:szCs w:val="22"/>
              </w:rPr>
              <w:t>Ministry of Disabled People will support the Independent Monitoring Mechanism to meet with the Minister of Disability Issues.</w:t>
            </w:r>
            <w:r w:rsidR="003D31C7" w:rsidRPr="0023313E">
              <w:rPr>
                <w:rFonts w:ascii="Arial" w:hAnsi="Arial" w:cs="Arial"/>
                <w:sz w:val="22"/>
                <w:szCs w:val="22"/>
              </w:rPr>
              <w:t xml:space="preserve"> </w:t>
            </w:r>
            <w:r w:rsidRPr="0023313E">
              <w:rPr>
                <w:rFonts w:ascii="Arial" w:hAnsi="Arial" w:cs="Arial"/>
                <w:sz w:val="22"/>
                <w:szCs w:val="22"/>
              </w:rPr>
              <w:t>Ministry of Disabled People will provide an update to the IMM on progress and consider their feedback by the end of 2025.</w:t>
            </w:r>
          </w:p>
          <w:p w14:paraId="3AE24DE7" w14:textId="5AE67222" w:rsidR="000A5EC2" w:rsidRPr="0023313E" w:rsidRDefault="000A5EC2" w:rsidP="00AB0D43">
            <w:pPr>
              <w:rPr>
                <w:rFonts w:ascii="Arial" w:hAnsi="Arial" w:cs="Arial"/>
                <w:sz w:val="22"/>
                <w:szCs w:val="22"/>
              </w:rPr>
            </w:pPr>
          </w:p>
        </w:tc>
        <w:tc>
          <w:tcPr>
            <w:tcW w:w="7371" w:type="dxa"/>
            <w:shd w:val="clear" w:color="auto" w:fill="FFFFFF" w:themeFill="background1"/>
          </w:tcPr>
          <w:p w14:paraId="16D368BE" w14:textId="1A3303A3" w:rsidR="00842A3B" w:rsidRPr="0023313E" w:rsidRDefault="00BF7407" w:rsidP="00AB0D43">
            <w:pPr>
              <w:rPr>
                <w:rFonts w:ascii="Arial" w:hAnsi="Arial" w:cs="Arial"/>
                <w:sz w:val="22"/>
                <w:szCs w:val="22"/>
              </w:rPr>
            </w:pPr>
            <w:r w:rsidRPr="0023313E">
              <w:rPr>
                <w:rFonts w:ascii="Arial" w:hAnsi="Arial" w:cs="Arial"/>
                <w:sz w:val="22"/>
                <w:szCs w:val="22"/>
              </w:rPr>
              <w:t>The Ministry of Disabled People has met with the Independent Monitoring Mechanism several times this year</w:t>
            </w:r>
            <w:r w:rsidR="00CE58EF" w:rsidRPr="0023313E">
              <w:rPr>
                <w:rFonts w:ascii="Arial" w:hAnsi="Arial" w:cs="Arial"/>
                <w:sz w:val="22"/>
                <w:szCs w:val="22"/>
              </w:rPr>
              <w:t xml:space="preserve"> to discuss progress on the UNCRPD coordination work and the refresh of the NZ Disability Strategy</w:t>
            </w:r>
            <w:r w:rsidRPr="0023313E">
              <w:rPr>
                <w:rFonts w:ascii="Arial" w:hAnsi="Arial" w:cs="Arial"/>
                <w:sz w:val="22"/>
                <w:szCs w:val="22"/>
              </w:rPr>
              <w:t xml:space="preserve">. </w:t>
            </w:r>
          </w:p>
        </w:tc>
      </w:tr>
    </w:tbl>
    <w:p w14:paraId="63AFED6C" w14:textId="69B55B3A" w:rsidR="00192CA7" w:rsidRPr="0023313E" w:rsidRDefault="00192CA7" w:rsidP="0023313E">
      <w:pPr>
        <w:pStyle w:val="Heading1"/>
      </w:pPr>
    </w:p>
    <w:sectPr w:rsidR="00192CA7" w:rsidRPr="0023313E" w:rsidSect="003E008A">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BD2C" w14:textId="77777777" w:rsidR="003702C8" w:rsidRPr="006A5A82" w:rsidRDefault="003702C8" w:rsidP="00205EC1">
      <w:pPr>
        <w:spacing w:after="0" w:line="240" w:lineRule="auto"/>
      </w:pPr>
      <w:r w:rsidRPr="006A5A82">
        <w:separator/>
      </w:r>
    </w:p>
  </w:endnote>
  <w:endnote w:type="continuationSeparator" w:id="0">
    <w:p w14:paraId="3E75B5C8" w14:textId="77777777" w:rsidR="003702C8" w:rsidRPr="006A5A82" w:rsidRDefault="003702C8" w:rsidP="00205EC1">
      <w:pPr>
        <w:spacing w:after="0" w:line="240" w:lineRule="auto"/>
      </w:pPr>
      <w:r w:rsidRPr="006A5A82">
        <w:continuationSeparator/>
      </w:r>
    </w:p>
  </w:endnote>
  <w:endnote w:type="continuationNotice" w:id="1">
    <w:p w14:paraId="4E6DDD42" w14:textId="77777777" w:rsidR="003702C8" w:rsidRDefault="00370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200256"/>
      <w:docPartObj>
        <w:docPartGallery w:val="Page Numbers (Bottom of Page)"/>
        <w:docPartUnique/>
      </w:docPartObj>
    </w:sdtPr>
    <w:sdtEndPr>
      <w:rPr>
        <w:noProof/>
      </w:rPr>
    </w:sdtEndPr>
    <w:sdtContent>
      <w:p w14:paraId="1014F48C" w14:textId="68714666" w:rsidR="00853BF2" w:rsidRDefault="00853B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759C66" w14:textId="77777777" w:rsidR="003052B7" w:rsidRDefault="00305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93F2" w14:textId="77777777" w:rsidR="003702C8" w:rsidRPr="006A5A82" w:rsidRDefault="003702C8" w:rsidP="00205EC1">
      <w:pPr>
        <w:spacing w:after="0" w:line="240" w:lineRule="auto"/>
      </w:pPr>
      <w:r w:rsidRPr="006A5A82">
        <w:separator/>
      </w:r>
    </w:p>
  </w:footnote>
  <w:footnote w:type="continuationSeparator" w:id="0">
    <w:p w14:paraId="110641E2" w14:textId="77777777" w:rsidR="003702C8" w:rsidRPr="006A5A82" w:rsidRDefault="003702C8" w:rsidP="00205EC1">
      <w:pPr>
        <w:spacing w:after="0" w:line="240" w:lineRule="auto"/>
      </w:pPr>
      <w:r w:rsidRPr="006A5A82">
        <w:continuationSeparator/>
      </w:r>
    </w:p>
  </w:footnote>
  <w:footnote w:type="continuationNotice" w:id="1">
    <w:p w14:paraId="5E2F244F" w14:textId="77777777" w:rsidR="003702C8" w:rsidRDefault="003702C8">
      <w:pPr>
        <w:spacing w:after="0" w:line="240" w:lineRule="auto"/>
      </w:pPr>
    </w:p>
  </w:footnote>
  <w:footnote w:id="2">
    <w:p w14:paraId="0DF84C14" w14:textId="60846DED" w:rsidR="00AC2526" w:rsidRPr="00AC2526" w:rsidRDefault="00AC2526">
      <w:pPr>
        <w:pStyle w:val="FootnoteText"/>
      </w:pPr>
      <w:r w:rsidRPr="006A5A82">
        <w:rPr>
          <w:rStyle w:val="FootnoteReference"/>
        </w:rPr>
        <w:footnoteRef/>
      </w:r>
      <w:r w:rsidRPr="006A5A82">
        <w:t xml:space="preserve"> Human Rights Monitor. Committee on the Rights of Persons with Disabilities. </w:t>
      </w:r>
      <w:hyperlink r:id="rId1" w:history="1">
        <w:r w:rsidRPr="006A5A82">
          <w:rPr>
            <w:rStyle w:val="Hyperlink"/>
          </w:rPr>
          <w:t>https://humanrights.govt.nz/category/17</w:t>
        </w:r>
      </w:hyperlink>
      <w:r w:rsidRPr="006A5A8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9E10" w14:textId="1E9B29E3" w:rsidR="00205EC1" w:rsidRPr="006A5A82" w:rsidRDefault="00205EC1">
    <w:pPr>
      <w:pStyle w:val="Header"/>
    </w:pPr>
    <w:r w:rsidRPr="006A5A82">
      <w:rPr>
        <w:noProof/>
      </w:rPr>
      <mc:AlternateContent>
        <mc:Choice Requires="wps">
          <w:drawing>
            <wp:anchor distT="0" distB="0" distL="0" distR="0" simplePos="0" relativeHeight="251658241" behindDoc="0" locked="0" layoutInCell="1" allowOverlap="1" wp14:anchorId="41A2ADE0" wp14:editId="533D4CF9">
              <wp:simplePos x="635" y="635"/>
              <wp:positionH relativeFrom="page">
                <wp:align>center</wp:align>
              </wp:positionH>
              <wp:positionV relativeFrom="page">
                <wp:align>top</wp:align>
              </wp:positionV>
              <wp:extent cx="904875" cy="371475"/>
              <wp:effectExtent l="0" t="0" r="9525" b="9525"/>
              <wp:wrapNone/>
              <wp:docPr id="203638432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38F86222" w14:textId="2BD987D9" w:rsidR="00205EC1" w:rsidRPr="006A5A82" w:rsidRDefault="00205EC1" w:rsidP="00205EC1">
                          <w:pPr>
                            <w:spacing w:after="0"/>
                            <w:rPr>
                              <w:rFonts w:ascii="Aptos" w:eastAsia="Aptos" w:hAnsi="Aptos" w:cs="Aptos"/>
                              <w:color w:val="000000"/>
                              <w:sz w:val="20"/>
                              <w:szCs w:val="20"/>
                            </w:rPr>
                          </w:pPr>
                          <w:r w:rsidRPr="006A5A82">
                            <w:rPr>
                              <w:rFonts w:ascii="Aptos" w:eastAsia="Aptos" w:hAnsi="Aptos" w:cs="Aptos"/>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2ADE0"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38F86222" w14:textId="2BD987D9" w:rsidR="00205EC1" w:rsidRPr="006A5A82" w:rsidRDefault="00205EC1" w:rsidP="00205EC1">
                    <w:pPr>
                      <w:spacing w:after="0"/>
                      <w:rPr>
                        <w:rFonts w:ascii="Aptos" w:eastAsia="Aptos" w:hAnsi="Aptos" w:cs="Aptos"/>
                        <w:color w:val="000000"/>
                        <w:sz w:val="20"/>
                        <w:szCs w:val="20"/>
                      </w:rPr>
                    </w:pPr>
                    <w:r w:rsidRPr="006A5A82">
                      <w:rPr>
                        <w:rFonts w:ascii="Aptos" w:eastAsia="Aptos" w:hAnsi="Aptos" w:cs="Aptos"/>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853" w14:textId="400C14CC" w:rsidR="00205EC1" w:rsidRPr="006A5A82" w:rsidRDefault="00205EC1">
    <w:pPr>
      <w:pStyle w:val="Header"/>
    </w:pPr>
    <w:r w:rsidRPr="006A5A82">
      <w:rPr>
        <w:noProof/>
      </w:rPr>
      <mc:AlternateContent>
        <mc:Choice Requires="wps">
          <w:drawing>
            <wp:anchor distT="0" distB="0" distL="0" distR="0" simplePos="0" relativeHeight="251658242" behindDoc="0" locked="0" layoutInCell="1" allowOverlap="1" wp14:anchorId="2A86AE74" wp14:editId="477012D7">
              <wp:simplePos x="635" y="635"/>
              <wp:positionH relativeFrom="page">
                <wp:align>center</wp:align>
              </wp:positionH>
              <wp:positionV relativeFrom="page">
                <wp:align>top</wp:align>
              </wp:positionV>
              <wp:extent cx="904875" cy="371475"/>
              <wp:effectExtent l="0" t="0" r="9525" b="9525"/>
              <wp:wrapNone/>
              <wp:docPr id="148464763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0B973F4B" w14:textId="4463E5B4" w:rsidR="00205EC1" w:rsidRPr="006A5A82" w:rsidRDefault="00205EC1" w:rsidP="00205EC1">
                          <w:pPr>
                            <w:spacing w:after="0"/>
                            <w:rPr>
                              <w:rFonts w:ascii="Aptos" w:eastAsia="Aptos" w:hAnsi="Aptos" w:cs="Aptos"/>
                              <w:color w:val="000000"/>
                              <w:sz w:val="20"/>
                              <w:szCs w:val="20"/>
                            </w:rPr>
                          </w:pPr>
                          <w:r w:rsidRPr="006A5A82">
                            <w:rPr>
                              <w:rFonts w:ascii="Aptos" w:eastAsia="Aptos" w:hAnsi="Aptos" w:cs="Aptos"/>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6AE74" id="_x0000_t202" coordsize="21600,21600" o:spt="202" path="m,l,21600r21600,l21600,xe">
              <v:stroke joinstyle="miter"/>
              <v:path gradientshapeok="t" o:connecttype="rect"/>
            </v:shapetype>
            <v:shape id="Text Box 3" o:spid="_x0000_s1027" type="#_x0000_t202" alt="IN-CONFIDENCE" style="position:absolute;margin-left:0;margin-top:0;width:71.2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" filled="f" stroked="f">
              <v:textbox style="mso-fit-shape-to-text:t" inset="0,15pt,0,0">
                <w:txbxContent>
                  <w:p w14:paraId="0B973F4B" w14:textId="4463E5B4" w:rsidR="00205EC1" w:rsidRPr="006A5A82" w:rsidRDefault="00205EC1" w:rsidP="00205EC1">
                    <w:pPr>
                      <w:spacing w:after="0"/>
                      <w:rPr>
                        <w:rFonts w:ascii="Aptos" w:eastAsia="Aptos" w:hAnsi="Aptos" w:cs="Aptos"/>
                        <w:color w:val="000000"/>
                        <w:sz w:val="20"/>
                        <w:szCs w:val="20"/>
                      </w:rPr>
                    </w:pPr>
                    <w:r w:rsidRPr="006A5A82">
                      <w:rPr>
                        <w:rFonts w:ascii="Aptos" w:eastAsia="Aptos" w:hAnsi="Aptos" w:cs="Aptos"/>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EA59" w14:textId="6ED80856" w:rsidR="00205EC1" w:rsidRPr="006A5A82" w:rsidRDefault="00205EC1">
    <w:pPr>
      <w:pStyle w:val="Header"/>
    </w:pPr>
    <w:r w:rsidRPr="006A5A82">
      <w:rPr>
        <w:noProof/>
      </w:rPr>
      <mc:AlternateContent>
        <mc:Choice Requires="wps">
          <w:drawing>
            <wp:anchor distT="0" distB="0" distL="0" distR="0" simplePos="0" relativeHeight="251658240" behindDoc="0" locked="0" layoutInCell="1" allowOverlap="1" wp14:anchorId="70C4AD2C" wp14:editId="4AFB96EA">
              <wp:simplePos x="635" y="635"/>
              <wp:positionH relativeFrom="page">
                <wp:align>center</wp:align>
              </wp:positionH>
              <wp:positionV relativeFrom="page">
                <wp:align>top</wp:align>
              </wp:positionV>
              <wp:extent cx="904875" cy="371475"/>
              <wp:effectExtent l="0" t="0" r="9525" b="9525"/>
              <wp:wrapNone/>
              <wp:docPr id="15000413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09C6FCAD" w14:textId="31D81DCA" w:rsidR="00205EC1" w:rsidRPr="006A5A82" w:rsidRDefault="00205EC1" w:rsidP="00205EC1">
                          <w:pPr>
                            <w:spacing w:after="0"/>
                            <w:rPr>
                              <w:rFonts w:ascii="Aptos" w:eastAsia="Aptos" w:hAnsi="Aptos" w:cs="Aptos"/>
                              <w:color w:val="000000"/>
                              <w:sz w:val="20"/>
                              <w:szCs w:val="20"/>
                            </w:rPr>
                          </w:pPr>
                          <w:r w:rsidRPr="006A5A82">
                            <w:rPr>
                              <w:rFonts w:ascii="Aptos" w:eastAsia="Aptos" w:hAnsi="Aptos" w:cs="Aptos"/>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4AD2C" id="_x0000_t202" coordsize="21600,21600" o:spt="202" path="m,l,21600r21600,l21600,xe">
              <v:stroke joinstyle="miter"/>
              <v:path gradientshapeok="t" o:connecttype="rect"/>
            </v:shapetype>
            <v:shape id="Text Box 1" o:spid="_x0000_s1028"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" filled="f" stroked="f">
              <v:textbox style="mso-fit-shape-to-text:t" inset="0,15pt,0,0">
                <w:txbxContent>
                  <w:p w14:paraId="09C6FCAD" w14:textId="31D81DCA" w:rsidR="00205EC1" w:rsidRPr="006A5A82" w:rsidRDefault="00205EC1" w:rsidP="00205EC1">
                    <w:pPr>
                      <w:spacing w:after="0"/>
                      <w:rPr>
                        <w:rFonts w:ascii="Aptos" w:eastAsia="Aptos" w:hAnsi="Aptos" w:cs="Aptos"/>
                        <w:color w:val="000000"/>
                        <w:sz w:val="20"/>
                        <w:szCs w:val="20"/>
                      </w:rPr>
                    </w:pPr>
                    <w:r w:rsidRPr="006A5A82">
                      <w:rPr>
                        <w:rFonts w:ascii="Aptos" w:eastAsia="Aptos" w:hAnsi="Aptos" w:cs="Aptos"/>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686"/>
    <w:multiLevelType w:val="hybridMultilevel"/>
    <w:tmpl w:val="B2501CAA"/>
    <w:lvl w:ilvl="0" w:tplc="1409000F">
      <w:start w:val="1"/>
      <w:numFmt w:val="decimal"/>
      <w:lvlText w:val="%1."/>
      <w:lvlJc w:val="left"/>
      <w:pPr>
        <w:ind w:left="65" w:hanging="360"/>
      </w:pPr>
      <w:rPr>
        <w:rFonts w:hint="default"/>
      </w:rPr>
    </w:lvl>
    <w:lvl w:ilvl="1" w:tplc="14090019" w:tentative="1">
      <w:start w:val="1"/>
      <w:numFmt w:val="lowerLetter"/>
      <w:lvlText w:val="%2."/>
      <w:lvlJc w:val="left"/>
      <w:pPr>
        <w:ind w:left="785" w:hanging="360"/>
      </w:pPr>
    </w:lvl>
    <w:lvl w:ilvl="2" w:tplc="1409001B" w:tentative="1">
      <w:start w:val="1"/>
      <w:numFmt w:val="lowerRoman"/>
      <w:lvlText w:val="%3."/>
      <w:lvlJc w:val="right"/>
      <w:pPr>
        <w:ind w:left="1505" w:hanging="180"/>
      </w:pPr>
    </w:lvl>
    <w:lvl w:ilvl="3" w:tplc="1409000F" w:tentative="1">
      <w:start w:val="1"/>
      <w:numFmt w:val="decimal"/>
      <w:lvlText w:val="%4."/>
      <w:lvlJc w:val="left"/>
      <w:pPr>
        <w:ind w:left="2225" w:hanging="360"/>
      </w:pPr>
    </w:lvl>
    <w:lvl w:ilvl="4" w:tplc="14090019" w:tentative="1">
      <w:start w:val="1"/>
      <w:numFmt w:val="lowerLetter"/>
      <w:lvlText w:val="%5."/>
      <w:lvlJc w:val="left"/>
      <w:pPr>
        <w:ind w:left="2945" w:hanging="360"/>
      </w:pPr>
    </w:lvl>
    <w:lvl w:ilvl="5" w:tplc="1409001B" w:tentative="1">
      <w:start w:val="1"/>
      <w:numFmt w:val="lowerRoman"/>
      <w:lvlText w:val="%6."/>
      <w:lvlJc w:val="right"/>
      <w:pPr>
        <w:ind w:left="3665" w:hanging="180"/>
      </w:pPr>
    </w:lvl>
    <w:lvl w:ilvl="6" w:tplc="1409000F" w:tentative="1">
      <w:start w:val="1"/>
      <w:numFmt w:val="decimal"/>
      <w:lvlText w:val="%7."/>
      <w:lvlJc w:val="left"/>
      <w:pPr>
        <w:ind w:left="4385" w:hanging="360"/>
      </w:pPr>
    </w:lvl>
    <w:lvl w:ilvl="7" w:tplc="14090019" w:tentative="1">
      <w:start w:val="1"/>
      <w:numFmt w:val="lowerLetter"/>
      <w:lvlText w:val="%8."/>
      <w:lvlJc w:val="left"/>
      <w:pPr>
        <w:ind w:left="5105" w:hanging="360"/>
      </w:pPr>
    </w:lvl>
    <w:lvl w:ilvl="8" w:tplc="1409001B" w:tentative="1">
      <w:start w:val="1"/>
      <w:numFmt w:val="lowerRoman"/>
      <w:lvlText w:val="%9."/>
      <w:lvlJc w:val="right"/>
      <w:pPr>
        <w:ind w:left="5825" w:hanging="180"/>
      </w:pPr>
    </w:lvl>
  </w:abstractNum>
  <w:abstractNum w:abstractNumId="1" w15:restartNumberingAfterBreak="0">
    <w:nsid w:val="081C5503"/>
    <w:multiLevelType w:val="hybridMultilevel"/>
    <w:tmpl w:val="47760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764BC9"/>
    <w:multiLevelType w:val="hybridMultilevel"/>
    <w:tmpl w:val="5CC42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DE47B7"/>
    <w:multiLevelType w:val="hybridMultilevel"/>
    <w:tmpl w:val="29669FF8"/>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0F073FA5"/>
    <w:multiLevelType w:val="hybridMultilevel"/>
    <w:tmpl w:val="BE72A8FE"/>
    <w:lvl w:ilvl="0" w:tplc="BB52BCDC">
      <w:start w:val="1"/>
      <w:numFmt w:val="bullet"/>
      <w:lvlText w:val=""/>
      <w:lvlJc w:val="left"/>
      <w:pPr>
        <w:ind w:left="720" w:hanging="360"/>
      </w:pPr>
      <w:rPr>
        <w:rFonts w:ascii="Symbol" w:eastAsiaTheme="minorEastAsia"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C00043"/>
    <w:multiLevelType w:val="hybridMultilevel"/>
    <w:tmpl w:val="4ED6FD70"/>
    <w:lvl w:ilvl="0" w:tplc="8AAC495A">
      <w:start w:val="2"/>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790C29"/>
    <w:multiLevelType w:val="hybridMultilevel"/>
    <w:tmpl w:val="77740A32"/>
    <w:lvl w:ilvl="0" w:tplc="2314349C">
      <w:start w:val="1"/>
      <w:numFmt w:val="bullet"/>
      <w:lvlText w:val=""/>
      <w:lvlJc w:val="left"/>
      <w:pPr>
        <w:ind w:left="1440" w:hanging="360"/>
      </w:pPr>
      <w:rPr>
        <w:rFonts w:ascii="Symbol" w:hAnsi="Symbol" w:hint="default"/>
        <w:color w:val="auto"/>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701352A"/>
    <w:multiLevelType w:val="multilevel"/>
    <w:tmpl w:val="9A32FD0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E1C4B4D"/>
    <w:multiLevelType w:val="hybridMultilevel"/>
    <w:tmpl w:val="D85A89A6"/>
    <w:lvl w:ilvl="0" w:tplc="2314349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AD218B"/>
    <w:multiLevelType w:val="multilevel"/>
    <w:tmpl w:val="18BE7DE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0B3511"/>
    <w:multiLevelType w:val="hybridMultilevel"/>
    <w:tmpl w:val="508A3DA2"/>
    <w:lvl w:ilvl="0" w:tplc="91EC7028">
      <w:start w:val="2"/>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7091FE4"/>
    <w:multiLevelType w:val="hybridMultilevel"/>
    <w:tmpl w:val="66C046F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1B4085"/>
    <w:multiLevelType w:val="hybridMultilevel"/>
    <w:tmpl w:val="4A0AD978"/>
    <w:lvl w:ilvl="0" w:tplc="49A48E86">
      <w:start w:val="1"/>
      <w:numFmt w:val="bullet"/>
      <w:lvlText w:val=""/>
      <w:lvlJc w:val="left"/>
      <w:pPr>
        <w:ind w:left="720" w:hanging="360"/>
      </w:pPr>
      <w:rPr>
        <w:rFonts w:ascii="Symbol" w:hAnsi="Symbol" w:hint="default"/>
      </w:rPr>
    </w:lvl>
    <w:lvl w:ilvl="1" w:tplc="2D522A00">
      <w:start w:val="1"/>
      <w:numFmt w:val="bullet"/>
      <w:lvlText w:val="o"/>
      <w:lvlJc w:val="left"/>
      <w:pPr>
        <w:ind w:left="1440" w:hanging="360"/>
      </w:pPr>
      <w:rPr>
        <w:rFonts w:ascii="Courier New" w:hAnsi="Courier New" w:cs="Times New Roman" w:hint="default"/>
      </w:rPr>
    </w:lvl>
    <w:lvl w:ilvl="2" w:tplc="B8508896">
      <w:start w:val="1"/>
      <w:numFmt w:val="bullet"/>
      <w:lvlText w:val=""/>
      <w:lvlJc w:val="left"/>
      <w:pPr>
        <w:ind w:left="2160" w:hanging="360"/>
      </w:pPr>
      <w:rPr>
        <w:rFonts w:ascii="Wingdings" w:hAnsi="Wingdings" w:hint="default"/>
      </w:rPr>
    </w:lvl>
    <w:lvl w:ilvl="3" w:tplc="757C90C2">
      <w:start w:val="1"/>
      <w:numFmt w:val="bullet"/>
      <w:lvlText w:val=""/>
      <w:lvlJc w:val="left"/>
      <w:pPr>
        <w:ind w:left="2880" w:hanging="360"/>
      </w:pPr>
      <w:rPr>
        <w:rFonts w:ascii="Symbol" w:hAnsi="Symbol" w:hint="default"/>
      </w:rPr>
    </w:lvl>
    <w:lvl w:ilvl="4" w:tplc="EDBCDBC6">
      <w:start w:val="1"/>
      <w:numFmt w:val="bullet"/>
      <w:lvlText w:val="o"/>
      <w:lvlJc w:val="left"/>
      <w:pPr>
        <w:ind w:left="3600" w:hanging="360"/>
      </w:pPr>
      <w:rPr>
        <w:rFonts w:ascii="Courier New" w:hAnsi="Courier New" w:cs="Times New Roman" w:hint="default"/>
      </w:rPr>
    </w:lvl>
    <w:lvl w:ilvl="5" w:tplc="BB82F19A">
      <w:start w:val="1"/>
      <w:numFmt w:val="bullet"/>
      <w:lvlText w:val=""/>
      <w:lvlJc w:val="left"/>
      <w:pPr>
        <w:ind w:left="4320" w:hanging="360"/>
      </w:pPr>
      <w:rPr>
        <w:rFonts w:ascii="Wingdings" w:hAnsi="Wingdings" w:hint="default"/>
      </w:rPr>
    </w:lvl>
    <w:lvl w:ilvl="6" w:tplc="40429110">
      <w:start w:val="1"/>
      <w:numFmt w:val="bullet"/>
      <w:lvlText w:val=""/>
      <w:lvlJc w:val="left"/>
      <w:pPr>
        <w:ind w:left="5040" w:hanging="360"/>
      </w:pPr>
      <w:rPr>
        <w:rFonts w:ascii="Symbol" w:hAnsi="Symbol" w:hint="default"/>
      </w:rPr>
    </w:lvl>
    <w:lvl w:ilvl="7" w:tplc="975C175E">
      <w:start w:val="1"/>
      <w:numFmt w:val="bullet"/>
      <w:lvlText w:val="o"/>
      <w:lvlJc w:val="left"/>
      <w:pPr>
        <w:ind w:left="5760" w:hanging="360"/>
      </w:pPr>
      <w:rPr>
        <w:rFonts w:ascii="Courier New" w:hAnsi="Courier New" w:cs="Times New Roman" w:hint="default"/>
      </w:rPr>
    </w:lvl>
    <w:lvl w:ilvl="8" w:tplc="D91E0B9C">
      <w:start w:val="1"/>
      <w:numFmt w:val="bullet"/>
      <w:lvlText w:val=""/>
      <w:lvlJc w:val="left"/>
      <w:pPr>
        <w:ind w:left="6480" w:hanging="360"/>
      </w:pPr>
      <w:rPr>
        <w:rFonts w:ascii="Wingdings" w:hAnsi="Wingdings" w:hint="default"/>
      </w:rPr>
    </w:lvl>
  </w:abstractNum>
  <w:abstractNum w:abstractNumId="14" w15:restartNumberingAfterBreak="0">
    <w:nsid w:val="3C507691"/>
    <w:multiLevelType w:val="hybridMultilevel"/>
    <w:tmpl w:val="BBA664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392D6B"/>
    <w:multiLevelType w:val="hybridMultilevel"/>
    <w:tmpl w:val="47EEE642"/>
    <w:lvl w:ilvl="0" w:tplc="14090017">
      <w:start w:val="1"/>
      <w:numFmt w:val="lowerLetter"/>
      <w:lvlText w:val="%1)"/>
      <w:lvlJc w:val="left"/>
      <w:pPr>
        <w:ind w:left="780" w:hanging="360"/>
      </w:pPr>
    </w:lvl>
    <w:lvl w:ilvl="1" w:tplc="14090019">
      <w:start w:val="1"/>
      <w:numFmt w:val="lowerLetter"/>
      <w:lvlText w:val="%2."/>
      <w:lvlJc w:val="left"/>
      <w:pPr>
        <w:ind w:left="1500" w:hanging="360"/>
      </w:pPr>
    </w:lvl>
    <w:lvl w:ilvl="2" w:tplc="1409001B">
      <w:start w:val="1"/>
      <w:numFmt w:val="lowerRoman"/>
      <w:lvlText w:val="%3."/>
      <w:lvlJc w:val="right"/>
      <w:pPr>
        <w:ind w:left="2220" w:hanging="180"/>
      </w:pPr>
    </w:lvl>
    <w:lvl w:ilvl="3" w:tplc="1409000F">
      <w:start w:val="1"/>
      <w:numFmt w:val="decimal"/>
      <w:lvlText w:val="%4."/>
      <w:lvlJc w:val="left"/>
      <w:pPr>
        <w:ind w:left="927" w:hanging="360"/>
      </w:pPr>
    </w:lvl>
    <w:lvl w:ilvl="4" w:tplc="14090019">
      <w:start w:val="1"/>
      <w:numFmt w:val="lowerLetter"/>
      <w:lvlText w:val="%5."/>
      <w:lvlJc w:val="left"/>
      <w:pPr>
        <w:ind w:left="3660" w:hanging="360"/>
      </w:pPr>
    </w:lvl>
    <w:lvl w:ilvl="5" w:tplc="1409001B">
      <w:start w:val="1"/>
      <w:numFmt w:val="lowerRoman"/>
      <w:lvlText w:val="%6."/>
      <w:lvlJc w:val="right"/>
      <w:pPr>
        <w:ind w:left="4380" w:hanging="180"/>
      </w:pPr>
    </w:lvl>
    <w:lvl w:ilvl="6" w:tplc="1409000F">
      <w:start w:val="1"/>
      <w:numFmt w:val="decimal"/>
      <w:lvlText w:val="%7."/>
      <w:lvlJc w:val="left"/>
      <w:pPr>
        <w:ind w:left="5100" w:hanging="360"/>
      </w:pPr>
    </w:lvl>
    <w:lvl w:ilvl="7" w:tplc="14090019">
      <w:start w:val="1"/>
      <w:numFmt w:val="lowerLetter"/>
      <w:lvlText w:val="%8."/>
      <w:lvlJc w:val="left"/>
      <w:pPr>
        <w:ind w:left="5820" w:hanging="360"/>
      </w:pPr>
    </w:lvl>
    <w:lvl w:ilvl="8" w:tplc="1409001B">
      <w:start w:val="1"/>
      <w:numFmt w:val="lowerRoman"/>
      <w:lvlText w:val="%9."/>
      <w:lvlJc w:val="right"/>
      <w:pPr>
        <w:ind w:left="6540" w:hanging="180"/>
      </w:pPr>
    </w:lvl>
  </w:abstractNum>
  <w:abstractNum w:abstractNumId="16" w15:restartNumberingAfterBreak="0">
    <w:nsid w:val="4261545C"/>
    <w:multiLevelType w:val="hybridMultilevel"/>
    <w:tmpl w:val="DFC4F0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4C4D5A2D"/>
    <w:multiLevelType w:val="hybridMultilevel"/>
    <w:tmpl w:val="87FEB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845C4B"/>
    <w:multiLevelType w:val="hybridMultilevel"/>
    <w:tmpl w:val="B2501C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9657EC"/>
    <w:multiLevelType w:val="hybridMultilevel"/>
    <w:tmpl w:val="A3F6A7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31B7554"/>
    <w:multiLevelType w:val="hybridMultilevel"/>
    <w:tmpl w:val="C8F04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71C1A89"/>
    <w:multiLevelType w:val="hybridMultilevel"/>
    <w:tmpl w:val="9564C476"/>
    <w:lvl w:ilvl="0" w:tplc="182A63B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7644548"/>
    <w:multiLevelType w:val="hybridMultilevel"/>
    <w:tmpl w:val="30160C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DCF5D50"/>
    <w:multiLevelType w:val="hybridMultilevel"/>
    <w:tmpl w:val="D13EC6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E574A84"/>
    <w:multiLevelType w:val="hybridMultilevel"/>
    <w:tmpl w:val="C13EDE7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6F4335A9"/>
    <w:multiLevelType w:val="hybridMultilevel"/>
    <w:tmpl w:val="2A7412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882C4DB"/>
    <w:multiLevelType w:val="hybridMultilevel"/>
    <w:tmpl w:val="FFFFFFFF"/>
    <w:lvl w:ilvl="0" w:tplc="FD9AB738">
      <w:start w:val="1"/>
      <w:numFmt w:val="bullet"/>
      <w:lvlText w:val=""/>
      <w:lvlJc w:val="left"/>
      <w:pPr>
        <w:ind w:left="720" w:hanging="360"/>
      </w:pPr>
      <w:rPr>
        <w:rFonts w:ascii="Symbol" w:hAnsi="Symbol" w:hint="default"/>
      </w:rPr>
    </w:lvl>
    <w:lvl w:ilvl="1" w:tplc="5BCC120E">
      <w:start w:val="1"/>
      <w:numFmt w:val="bullet"/>
      <w:lvlText w:val="o"/>
      <w:lvlJc w:val="left"/>
      <w:pPr>
        <w:ind w:left="1440" w:hanging="360"/>
      </w:pPr>
      <w:rPr>
        <w:rFonts w:ascii="Courier New" w:hAnsi="Courier New" w:hint="default"/>
      </w:rPr>
    </w:lvl>
    <w:lvl w:ilvl="2" w:tplc="0EFC4F64">
      <w:start w:val="1"/>
      <w:numFmt w:val="bullet"/>
      <w:lvlText w:val=""/>
      <w:lvlJc w:val="left"/>
      <w:pPr>
        <w:ind w:left="2160" w:hanging="360"/>
      </w:pPr>
      <w:rPr>
        <w:rFonts w:ascii="Wingdings" w:hAnsi="Wingdings" w:hint="default"/>
      </w:rPr>
    </w:lvl>
    <w:lvl w:ilvl="3" w:tplc="1D103F0A">
      <w:start w:val="1"/>
      <w:numFmt w:val="bullet"/>
      <w:lvlText w:val=""/>
      <w:lvlJc w:val="left"/>
      <w:pPr>
        <w:ind w:left="2880" w:hanging="360"/>
      </w:pPr>
      <w:rPr>
        <w:rFonts w:ascii="Symbol" w:hAnsi="Symbol" w:hint="default"/>
      </w:rPr>
    </w:lvl>
    <w:lvl w:ilvl="4" w:tplc="CF62A142">
      <w:start w:val="1"/>
      <w:numFmt w:val="bullet"/>
      <w:lvlText w:val="o"/>
      <w:lvlJc w:val="left"/>
      <w:pPr>
        <w:ind w:left="3600" w:hanging="360"/>
      </w:pPr>
      <w:rPr>
        <w:rFonts w:ascii="Courier New" w:hAnsi="Courier New" w:hint="default"/>
      </w:rPr>
    </w:lvl>
    <w:lvl w:ilvl="5" w:tplc="069A8F96">
      <w:start w:val="1"/>
      <w:numFmt w:val="bullet"/>
      <w:lvlText w:val=""/>
      <w:lvlJc w:val="left"/>
      <w:pPr>
        <w:ind w:left="4320" w:hanging="360"/>
      </w:pPr>
      <w:rPr>
        <w:rFonts w:ascii="Wingdings" w:hAnsi="Wingdings" w:hint="default"/>
      </w:rPr>
    </w:lvl>
    <w:lvl w:ilvl="6" w:tplc="16AE5894">
      <w:start w:val="1"/>
      <w:numFmt w:val="bullet"/>
      <w:lvlText w:val=""/>
      <w:lvlJc w:val="left"/>
      <w:pPr>
        <w:ind w:left="5040" w:hanging="360"/>
      </w:pPr>
      <w:rPr>
        <w:rFonts w:ascii="Symbol" w:hAnsi="Symbol" w:hint="default"/>
      </w:rPr>
    </w:lvl>
    <w:lvl w:ilvl="7" w:tplc="7CA44310">
      <w:start w:val="1"/>
      <w:numFmt w:val="bullet"/>
      <w:lvlText w:val="o"/>
      <w:lvlJc w:val="left"/>
      <w:pPr>
        <w:ind w:left="5760" w:hanging="360"/>
      </w:pPr>
      <w:rPr>
        <w:rFonts w:ascii="Courier New" w:hAnsi="Courier New" w:hint="default"/>
      </w:rPr>
    </w:lvl>
    <w:lvl w:ilvl="8" w:tplc="510802E6">
      <w:start w:val="1"/>
      <w:numFmt w:val="bullet"/>
      <w:lvlText w:val=""/>
      <w:lvlJc w:val="left"/>
      <w:pPr>
        <w:ind w:left="6480" w:hanging="360"/>
      </w:pPr>
      <w:rPr>
        <w:rFonts w:ascii="Wingdings" w:hAnsi="Wingdings" w:hint="default"/>
      </w:rPr>
    </w:lvl>
  </w:abstractNum>
  <w:abstractNum w:abstractNumId="27" w15:restartNumberingAfterBreak="0">
    <w:nsid w:val="79772A00"/>
    <w:multiLevelType w:val="hybridMultilevel"/>
    <w:tmpl w:val="F0DCC2F6"/>
    <w:lvl w:ilvl="0" w:tplc="E436A25E">
      <w:start w:val="1"/>
      <w:numFmt w:val="decimal"/>
      <w:lvlText w:val="%1."/>
      <w:lvlJc w:val="left"/>
      <w:pPr>
        <w:ind w:left="360" w:hanging="360"/>
      </w:pPr>
      <w:rPr>
        <w:rFonts w:ascii="Verdana" w:hAnsi="Verdana" w:hint="default"/>
        <w:b/>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5B9C2B"/>
    <w:multiLevelType w:val="hybridMultilevel"/>
    <w:tmpl w:val="FFFFFFFF"/>
    <w:lvl w:ilvl="0" w:tplc="32B48FAA">
      <w:start w:val="1"/>
      <w:numFmt w:val="bullet"/>
      <w:lvlText w:val=""/>
      <w:lvlJc w:val="left"/>
      <w:pPr>
        <w:ind w:left="720" w:hanging="360"/>
      </w:pPr>
      <w:rPr>
        <w:rFonts w:ascii="Symbol" w:hAnsi="Symbol" w:hint="default"/>
      </w:rPr>
    </w:lvl>
    <w:lvl w:ilvl="1" w:tplc="137A7126">
      <w:start w:val="1"/>
      <w:numFmt w:val="bullet"/>
      <w:lvlText w:val="o"/>
      <w:lvlJc w:val="left"/>
      <w:pPr>
        <w:ind w:left="1440" w:hanging="360"/>
      </w:pPr>
      <w:rPr>
        <w:rFonts w:ascii="Courier New" w:hAnsi="Courier New" w:hint="default"/>
      </w:rPr>
    </w:lvl>
    <w:lvl w:ilvl="2" w:tplc="5E82F57E">
      <w:start w:val="1"/>
      <w:numFmt w:val="bullet"/>
      <w:lvlText w:val=""/>
      <w:lvlJc w:val="left"/>
      <w:pPr>
        <w:ind w:left="2160" w:hanging="360"/>
      </w:pPr>
      <w:rPr>
        <w:rFonts w:ascii="Wingdings" w:hAnsi="Wingdings" w:hint="default"/>
      </w:rPr>
    </w:lvl>
    <w:lvl w:ilvl="3" w:tplc="97E00734">
      <w:start w:val="1"/>
      <w:numFmt w:val="bullet"/>
      <w:lvlText w:val=""/>
      <w:lvlJc w:val="left"/>
      <w:pPr>
        <w:ind w:left="2880" w:hanging="360"/>
      </w:pPr>
      <w:rPr>
        <w:rFonts w:ascii="Symbol" w:hAnsi="Symbol" w:hint="default"/>
      </w:rPr>
    </w:lvl>
    <w:lvl w:ilvl="4" w:tplc="A456FE78">
      <w:start w:val="1"/>
      <w:numFmt w:val="bullet"/>
      <w:lvlText w:val="o"/>
      <w:lvlJc w:val="left"/>
      <w:pPr>
        <w:ind w:left="3600" w:hanging="360"/>
      </w:pPr>
      <w:rPr>
        <w:rFonts w:ascii="Courier New" w:hAnsi="Courier New" w:hint="default"/>
      </w:rPr>
    </w:lvl>
    <w:lvl w:ilvl="5" w:tplc="E7CE67EC">
      <w:start w:val="1"/>
      <w:numFmt w:val="bullet"/>
      <w:lvlText w:val=""/>
      <w:lvlJc w:val="left"/>
      <w:pPr>
        <w:ind w:left="4320" w:hanging="360"/>
      </w:pPr>
      <w:rPr>
        <w:rFonts w:ascii="Wingdings" w:hAnsi="Wingdings" w:hint="default"/>
      </w:rPr>
    </w:lvl>
    <w:lvl w:ilvl="6" w:tplc="414EB304">
      <w:start w:val="1"/>
      <w:numFmt w:val="bullet"/>
      <w:lvlText w:val=""/>
      <w:lvlJc w:val="left"/>
      <w:pPr>
        <w:ind w:left="5040" w:hanging="360"/>
      </w:pPr>
      <w:rPr>
        <w:rFonts w:ascii="Symbol" w:hAnsi="Symbol" w:hint="default"/>
      </w:rPr>
    </w:lvl>
    <w:lvl w:ilvl="7" w:tplc="11F66DBA">
      <w:start w:val="1"/>
      <w:numFmt w:val="bullet"/>
      <w:lvlText w:val="o"/>
      <w:lvlJc w:val="left"/>
      <w:pPr>
        <w:ind w:left="5760" w:hanging="360"/>
      </w:pPr>
      <w:rPr>
        <w:rFonts w:ascii="Courier New" w:hAnsi="Courier New" w:hint="default"/>
      </w:rPr>
    </w:lvl>
    <w:lvl w:ilvl="8" w:tplc="F1E476DA">
      <w:start w:val="1"/>
      <w:numFmt w:val="bullet"/>
      <w:lvlText w:val=""/>
      <w:lvlJc w:val="left"/>
      <w:pPr>
        <w:ind w:left="6480" w:hanging="360"/>
      </w:pPr>
      <w:rPr>
        <w:rFonts w:ascii="Wingdings" w:hAnsi="Wingdings" w:hint="default"/>
      </w:rPr>
    </w:lvl>
  </w:abstractNum>
  <w:abstractNum w:abstractNumId="29" w15:restartNumberingAfterBreak="0">
    <w:nsid w:val="7BAE235D"/>
    <w:multiLevelType w:val="hybridMultilevel"/>
    <w:tmpl w:val="087E3BC4"/>
    <w:lvl w:ilvl="0" w:tplc="1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139175">
    <w:abstractNumId w:val="0"/>
  </w:num>
  <w:num w:numId="2" w16cid:durableId="202795837">
    <w:abstractNumId w:val="4"/>
  </w:num>
  <w:num w:numId="3" w16cid:durableId="718633016">
    <w:abstractNumId w:val="17"/>
  </w:num>
  <w:num w:numId="4" w16cid:durableId="1837114722">
    <w:abstractNumId w:val="18"/>
  </w:num>
  <w:num w:numId="5" w16cid:durableId="105901878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771408">
    <w:abstractNumId w:val="25"/>
  </w:num>
  <w:num w:numId="7" w16cid:durableId="1115903804">
    <w:abstractNumId w:val="23"/>
  </w:num>
  <w:num w:numId="8" w16cid:durableId="1521894856">
    <w:abstractNumId w:val="13"/>
  </w:num>
  <w:num w:numId="9" w16cid:durableId="497313219">
    <w:abstractNumId w:val="3"/>
  </w:num>
  <w:num w:numId="10" w16cid:durableId="1765102333">
    <w:abstractNumId w:val="1"/>
  </w:num>
  <w:num w:numId="11" w16cid:durableId="531648134">
    <w:abstractNumId w:val="8"/>
  </w:num>
  <w:num w:numId="12" w16cid:durableId="907811003">
    <w:abstractNumId w:val="22"/>
  </w:num>
  <w:num w:numId="13" w16cid:durableId="1361122772">
    <w:abstractNumId w:val="2"/>
  </w:num>
  <w:num w:numId="14" w16cid:durableId="1964384092">
    <w:abstractNumId w:val="14"/>
  </w:num>
  <w:num w:numId="15" w16cid:durableId="1043599894">
    <w:abstractNumId w:val="21"/>
  </w:num>
  <w:num w:numId="16" w16cid:durableId="1436049759">
    <w:abstractNumId w:val="20"/>
  </w:num>
  <w:num w:numId="17" w16cid:durableId="1530871973">
    <w:abstractNumId w:val="11"/>
  </w:num>
  <w:num w:numId="18" w16cid:durableId="757335085">
    <w:abstractNumId w:val="19"/>
  </w:num>
  <w:num w:numId="19" w16cid:durableId="1257325527">
    <w:abstractNumId w:val="5"/>
  </w:num>
  <w:num w:numId="20" w16cid:durableId="564100235">
    <w:abstractNumId w:val="28"/>
  </w:num>
  <w:num w:numId="21" w16cid:durableId="2138375981">
    <w:abstractNumId w:val="26"/>
  </w:num>
  <w:num w:numId="22" w16cid:durableId="13914159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7663012">
    <w:abstractNumId w:val="12"/>
  </w:num>
  <w:num w:numId="24" w16cid:durableId="1124889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8040912">
    <w:abstractNumId w:val="29"/>
  </w:num>
  <w:num w:numId="26" w16cid:durableId="273949576">
    <w:abstractNumId w:val="10"/>
  </w:num>
  <w:num w:numId="27" w16cid:durableId="148403953">
    <w:abstractNumId w:val="27"/>
  </w:num>
  <w:num w:numId="28" w16cid:durableId="2021545691">
    <w:abstractNumId w:val="16"/>
  </w:num>
  <w:num w:numId="29" w16cid:durableId="955524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050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881009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5216390">
    <w:abstractNumId w:val="15"/>
  </w:num>
  <w:num w:numId="33" w16cid:durableId="478231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C490F"/>
    <w:rsid w:val="00001A86"/>
    <w:rsid w:val="00001ED0"/>
    <w:rsid w:val="00004904"/>
    <w:rsid w:val="0000510C"/>
    <w:rsid w:val="00005727"/>
    <w:rsid w:val="00006B48"/>
    <w:rsid w:val="00007225"/>
    <w:rsid w:val="00007514"/>
    <w:rsid w:val="00007CD1"/>
    <w:rsid w:val="000114F0"/>
    <w:rsid w:val="00012357"/>
    <w:rsid w:val="00012D15"/>
    <w:rsid w:val="000156A0"/>
    <w:rsid w:val="00015DEE"/>
    <w:rsid w:val="00016232"/>
    <w:rsid w:val="00016447"/>
    <w:rsid w:val="000208FC"/>
    <w:rsid w:val="00021761"/>
    <w:rsid w:val="00022786"/>
    <w:rsid w:val="00023F38"/>
    <w:rsid w:val="0003167F"/>
    <w:rsid w:val="0003173D"/>
    <w:rsid w:val="00032642"/>
    <w:rsid w:val="00034D25"/>
    <w:rsid w:val="00036286"/>
    <w:rsid w:val="00037A5C"/>
    <w:rsid w:val="00040665"/>
    <w:rsid w:val="0004159C"/>
    <w:rsid w:val="000419F6"/>
    <w:rsid w:val="0004602E"/>
    <w:rsid w:val="00046CF0"/>
    <w:rsid w:val="00047675"/>
    <w:rsid w:val="000478B1"/>
    <w:rsid w:val="00050AE8"/>
    <w:rsid w:val="00050D9E"/>
    <w:rsid w:val="00055B02"/>
    <w:rsid w:val="0006067B"/>
    <w:rsid w:val="00060DAF"/>
    <w:rsid w:val="00060DBA"/>
    <w:rsid w:val="000612FB"/>
    <w:rsid w:val="000617A1"/>
    <w:rsid w:val="000626CC"/>
    <w:rsid w:val="00062726"/>
    <w:rsid w:val="00062AB8"/>
    <w:rsid w:val="00063B18"/>
    <w:rsid w:val="00064D43"/>
    <w:rsid w:val="00065619"/>
    <w:rsid w:val="000663A2"/>
    <w:rsid w:val="00066E3A"/>
    <w:rsid w:val="0006775E"/>
    <w:rsid w:val="000720FF"/>
    <w:rsid w:val="00073A87"/>
    <w:rsid w:val="00073FC2"/>
    <w:rsid w:val="000741FA"/>
    <w:rsid w:val="000745BF"/>
    <w:rsid w:val="00075DC6"/>
    <w:rsid w:val="00076051"/>
    <w:rsid w:val="00077179"/>
    <w:rsid w:val="0008109E"/>
    <w:rsid w:val="00081797"/>
    <w:rsid w:val="000860EA"/>
    <w:rsid w:val="00087CB4"/>
    <w:rsid w:val="000910C5"/>
    <w:rsid w:val="00093054"/>
    <w:rsid w:val="00093E6C"/>
    <w:rsid w:val="00094C5F"/>
    <w:rsid w:val="00095D2E"/>
    <w:rsid w:val="00097657"/>
    <w:rsid w:val="000978CD"/>
    <w:rsid w:val="000A0B02"/>
    <w:rsid w:val="000A0DDD"/>
    <w:rsid w:val="000A1F64"/>
    <w:rsid w:val="000A2ADA"/>
    <w:rsid w:val="000A3227"/>
    <w:rsid w:val="000A4FD9"/>
    <w:rsid w:val="000A5C20"/>
    <w:rsid w:val="000A5EC2"/>
    <w:rsid w:val="000A5F60"/>
    <w:rsid w:val="000A68BC"/>
    <w:rsid w:val="000A6A94"/>
    <w:rsid w:val="000B0B31"/>
    <w:rsid w:val="000B0B49"/>
    <w:rsid w:val="000B11A7"/>
    <w:rsid w:val="000B30EA"/>
    <w:rsid w:val="000B3A03"/>
    <w:rsid w:val="000B67CD"/>
    <w:rsid w:val="000B6C3E"/>
    <w:rsid w:val="000C5C0B"/>
    <w:rsid w:val="000C5DDA"/>
    <w:rsid w:val="000C609F"/>
    <w:rsid w:val="000C644B"/>
    <w:rsid w:val="000C6518"/>
    <w:rsid w:val="000D0100"/>
    <w:rsid w:val="000D01D3"/>
    <w:rsid w:val="000D0230"/>
    <w:rsid w:val="000D0456"/>
    <w:rsid w:val="000D4FD0"/>
    <w:rsid w:val="000D5C97"/>
    <w:rsid w:val="000E05D0"/>
    <w:rsid w:val="000E09AA"/>
    <w:rsid w:val="000E0DB7"/>
    <w:rsid w:val="000E10B6"/>
    <w:rsid w:val="000E3860"/>
    <w:rsid w:val="000E3E27"/>
    <w:rsid w:val="000E3FC5"/>
    <w:rsid w:val="000E4E1D"/>
    <w:rsid w:val="000E5E9E"/>
    <w:rsid w:val="000E7DFF"/>
    <w:rsid w:val="000F1701"/>
    <w:rsid w:val="000F19A8"/>
    <w:rsid w:val="000F312F"/>
    <w:rsid w:val="000F63B9"/>
    <w:rsid w:val="000F6413"/>
    <w:rsid w:val="000F6537"/>
    <w:rsid w:val="000F7B7D"/>
    <w:rsid w:val="001011C3"/>
    <w:rsid w:val="00101C1D"/>
    <w:rsid w:val="001024C9"/>
    <w:rsid w:val="00103C12"/>
    <w:rsid w:val="00104698"/>
    <w:rsid w:val="00106A90"/>
    <w:rsid w:val="0010774E"/>
    <w:rsid w:val="0010792C"/>
    <w:rsid w:val="00107E38"/>
    <w:rsid w:val="0011167A"/>
    <w:rsid w:val="00113435"/>
    <w:rsid w:val="0011424A"/>
    <w:rsid w:val="0011561F"/>
    <w:rsid w:val="00120B7F"/>
    <w:rsid w:val="00121250"/>
    <w:rsid w:val="00121B2D"/>
    <w:rsid w:val="001256E4"/>
    <w:rsid w:val="00126D34"/>
    <w:rsid w:val="0013060C"/>
    <w:rsid w:val="00130ADB"/>
    <w:rsid w:val="00131251"/>
    <w:rsid w:val="00133171"/>
    <w:rsid w:val="00133E4E"/>
    <w:rsid w:val="0013569D"/>
    <w:rsid w:val="00140323"/>
    <w:rsid w:val="00141004"/>
    <w:rsid w:val="001415B9"/>
    <w:rsid w:val="00141D45"/>
    <w:rsid w:val="00141ED8"/>
    <w:rsid w:val="00142F73"/>
    <w:rsid w:val="00143926"/>
    <w:rsid w:val="00143958"/>
    <w:rsid w:val="00144A29"/>
    <w:rsid w:val="00145121"/>
    <w:rsid w:val="00146D46"/>
    <w:rsid w:val="001475EF"/>
    <w:rsid w:val="001506B2"/>
    <w:rsid w:val="00151444"/>
    <w:rsid w:val="00151ACB"/>
    <w:rsid w:val="001559E4"/>
    <w:rsid w:val="00157712"/>
    <w:rsid w:val="00162DA8"/>
    <w:rsid w:val="001632B9"/>
    <w:rsid w:val="0016346B"/>
    <w:rsid w:val="00166FBA"/>
    <w:rsid w:val="00167072"/>
    <w:rsid w:val="00167785"/>
    <w:rsid w:val="00172DD0"/>
    <w:rsid w:val="00174991"/>
    <w:rsid w:val="0017532E"/>
    <w:rsid w:val="00176345"/>
    <w:rsid w:val="0018386F"/>
    <w:rsid w:val="001841D7"/>
    <w:rsid w:val="0018439A"/>
    <w:rsid w:val="00184D8B"/>
    <w:rsid w:val="00185061"/>
    <w:rsid w:val="00186ABE"/>
    <w:rsid w:val="00186D77"/>
    <w:rsid w:val="00187911"/>
    <w:rsid w:val="00187CCE"/>
    <w:rsid w:val="001907DF"/>
    <w:rsid w:val="00190D1D"/>
    <w:rsid w:val="00192CA7"/>
    <w:rsid w:val="00193E55"/>
    <w:rsid w:val="001955E8"/>
    <w:rsid w:val="00195691"/>
    <w:rsid w:val="00195C17"/>
    <w:rsid w:val="00195F95"/>
    <w:rsid w:val="001A1BBB"/>
    <w:rsid w:val="001A2562"/>
    <w:rsid w:val="001A2CDC"/>
    <w:rsid w:val="001A2D32"/>
    <w:rsid w:val="001A3232"/>
    <w:rsid w:val="001B00BF"/>
    <w:rsid w:val="001B07E0"/>
    <w:rsid w:val="001B14E0"/>
    <w:rsid w:val="001B3EE2"/>
    <w:rsid w:val="001B48B2"/>
    <w:rsid w:val="001B587D"/>
    <w:rsid w:val="001C0286"/>
    <w:rsid w:val="001C2845"/>
    <w:rsid w:val="001C3942"/>
    <w:rsid w:val="001C532D"/>
    <w:rsid w:val="001C7BC2"/>
    <w:rsid w:val="001D27C3"/>
    <w:rsid w:val="001D2BDC"/>
    <w:rsid w:val="001D3518"/>
    <w:rsid w:val="001D4442"/>
    <w:rsid w:val="001D6C09"/>
    <w:rsid w:val="001D72A9"/>
    <w:rsid w:val="001D7AF8"/>
    <w:rsid w:val="001D7D22"/>
    <w:rsid w:val="001E5AF6"/>
    <w:rsid w:val="001E788E"/>
    <w:rsid w:val="001E7D25"/>
    <w:rsid w:val="001F0235"/>
    <w:rsid w:val="001F030B"/>
    <w:rsid w:val="001F0C8F"/>
    <w:rsid w:val="001F1CF7"/>
    <w:rsid w:val="001F2639"/>
    <w:rsid w:val="001F2BEB"/>
    <w:rsid w:val="001F2BFA"/>
    <w:rsid w:val="001F2E4E"/>
    <w:rsid w:val="001F4B3C"/>
    <w:rsid w:val="001F6A87"/>
    <w:rsid w:val="00200F21"/>
    <w:rsid w:val="00201350"/>
    <w:rsid w:val="00201834"/>
    <w:rsid w:val="00201A61"/>
    <w:rsid w:val="00204A23"/>
    <w:rsid w:val="00205EC1"/>
    <w:rsid w:val="00207F26"/>
    <w:rsid w:val="0021126F"/>
    <w:rsid w:val="002140C4"/>
    <w:rsid w:val="0021465A"/>
    <w:rsid w:val="00215DA8"/>
    <w:rsid w:val="00223C9B"/>
    <w:rsid w:val="002240CE"/>
    <w:rsid w:val="00225220"/>
    <w:rsid w:val="00225F09"/>
    <w:rsid w:val="002264B9"/>
    <w:rsid w:val="0022706C"/>
    <w:rsid w:val="002270C4"/>
    <w:rsid w:val="00227E1E"/>
    <w:rsid w:val="002300E1"/>
    <w:rsid w:val="00230847"/>
    <w:rsid w:val="0023313E"/>
    <w:rsid w:val="002340FC"/>
    <w:rsid w:val="002349C6"/>
    <w:rsid w:val="00235295"/>
    <w:rsid w:val="002356DE"/>
    <w:rsid w:val="00242AE5"/>
    <w:rsid w:val="00242CB1"/>
    <w:rsid w:val="00244CC2"/>
    <w:rsid w:val="00250EAE"/>
    <w:rsid w:val="00253E7B"/>
    <w:rsid w:val="00260C36"/>
    <w:rsid w:val="00263F05"/>
    <w:rsid w:val="00265ABB"/>
    <w:rsid w:val="0026616A"/>
    <w:rsid w:val="00267187"/>
    <w:rsid w:val="00270340"/>
    <w:rsid w:val="002726BD"/>
    <w:rsid w:val="002747CB"/>
    <w:rsid w:val="00274F7B"/>
    <w:rsid w:val="00276D10"/>
    <w:rsid w:val="002772AA"/>
    <w:rsid w:val="0028025D"/>
    <w:rsid w:val="0028283D"/>
    <w:rsid w:val="00283018"/>
    <w:rsid w:val="00283AD2"/>
    <w:rsid w:val="00283CE7"/>
    <w:rsid w:val="00283EBF"/>
    <w:rsid w:val="002874CC"/>
    <w:rsid w:val="00287CF7"/>
    <w:rsid w:val="00290724"/>
    <w:rsid w:val="00290BA0"/>
    <w:rsid w:val="0029362F"/>
    <w:rsid w:val="00294C47"/>
    <w:rsid w:val="0029708B"/>
    <w:rsid w:val="00297BA2"/>
    <w:rsid w:val="002A08D0"/>
    <w:rsid w:val="002A12D6"/>
    <w:rsid w:val="002A1419"/>
    <w:rsid w:val="002A1528"/>
    <w:rsid w:val="002A2B9D"/>
    <w:rsid w:val="002A6641"/>
    <w:rsid w:val="002A679C"/>
    <w:rsid w:val="002A6CB1"/>
    <w:rsid w:val="002A7325"/>
    <w:rsid w:val="002B09D2"/>
    <w:rsid w:val="002B1B13"/>
    <w:rsid w:val="002B41DE"/>
    <w:rsid w:val="002B5522"/>
    <w:rsid w:val="002B77DC"/>
    <w:rsid w:val="002C0A30"/>
    <w:rsid w:val="002C1FF3"/>
    <w:rsid w:val="002C2E4F"/>
    <w:rsid w:val="002C5113"/>
    <w:rsid w:val="002C76AA"/>
    <w:rsid w:val="002D0198"/>
    <w:rsid w:val="002D0384"/>
    <w:rsid w:val="002D188A"/>
    <w:rsid w:val="002D24FC"/>
    <w:rsid w:val="002D25FB"/>
    <w:rsid w:val="002D60F8"/>
    <w:rsid w:val="002D6A93"/>
    <w:rsid w:val="002D723D"/>
    <w:rsid w:val="002D7816"/>
    <w:rsid w:val="002E1538"/>
    <w:rsid w:val="002E16A2"/>
    <w:rsid w:val="002E1BF5"/>
    <w:rsid w:val="002E2467"/>
    <w:rsid w:val="002E2C29"/>
    <w:rsid w:val="002E578A"/>
    <w:rsid w:val="002E5D46"/>
    <w:rsid w:val="002E7992"/>
    <w:rsid w:val="002F2348"/>
    <w:rsid w:val="002F2974"/>
    <w:rsid w:val="002F7529"/>
    <w:rsid w:val="002F7786"/>
    <w:rsid w:val="00301030"/>
    <w:rsid w:val="00303546"/>
    <w:rsid w:val="00303D15"/>
    <w:rsid w:val="003040D5"/>
    <w:rsid w:val="00304773"/>
    <w:rsid w:val="003052B7"/>
    <w:rsid w:val="0030575E"/>
    <w:rsid w:val="00306A3D"/>
    <w:rsid w:val="0031133F"/>
    <w:rsid w:val="00314549"/>
    <w:rsid w:val="00315FF4"/>
    <w:rsid w:val="00317863"/>
    <w:rsid w:val="0032035D"/>
    <w:rsid w:val="0032095F"/>
    <w:rsid w:val="00321BA1"/>
    <w:rsid w:val="00322428"/>
    <w:rsid w:val="0032366D"/>
    <w:rsid w:val="0032369E"/>
    <w:rsid w:val="0033257C"/>
    <w:rsid w:val="003346B0"/>
    <w:rsid w:val="003352B0"/>
    <w:rsid w:val="003355AD"/>
    <w:rsid w:val="003358AE"/>
    <w:rsid w:val="00335C37"/>
    <w:rsid w:val="00336A23"/>
    <w:rsid w:val="003378B6"/>
    <w:rsid w:val="00337928"/>
    <w:rsid w:val="00342525"/>
    <w:rsid w:val="0034456F"/>
    <w:rsid w:val="00346CF8"/>
    <w:rsid w:val="00347D59"/>
    <w:rsid w:val="00347F0B"/>
    <w:rsid w:val="0035322A"/>
    <w:rsid w:val="00354484"/>
    <w:rsid w:val="003563BA"/>
    <w:rsid w:val="003566B8"/>
    <w:rsid w:val="00357C7C"/>
    <w:rsid w:val="003604D4"/>
    <w:rsid w:val="003620D3"/>
    <w:rsid w:val="0036234F"/>
    <w:rsid w:val="003624A8"/>
    <w:rsid w:val="0036311B"/>
    <w:rsid w:val="00363238"/>
    <w:rsid w:val="00363A70"/>
    <w:rsid w:val="003676DB"/>
    <w:rsid w:val="003702C8"/>
    <w:rsid w:val="003712C6"/>
    <w:rsid w:val="00371E53"/>
    <w:rsid w:val="00374D87"/>
    <w:rsid w:val="00374EB6"/>
    <w:rsid w:val="00376E70"/>
    <w:rsid w:val="00377C14"/>
    <w:rsid w:val="00377C85"/>
    <w:rsid w:val="00381C54"/>
    <w:rsid w:val="00381FA2"/>
    <w:rsid w:val="00381FEB"/>
    <w:rsid w:val="0038232A"/>
    <w:rsid w:val="00384B7C"/>
    <w:rsid w:val="00384C24"/>
    <w:rsid w:val="00385BF0"/>
    <w:rsid w:val="003A5773"/>
    <w:rsid w:val="003A5E1A"/>
    <w:rsid w:val="003A767D"/>
    <w:rsid w:val="003B04BF"/>
    <w:rsid w:val="003B06A6"/>
    <w:rsid w:val="003B1C22"/>
    <w:rsid w:val="003B233B"/>
    <w:rsid w:val="003B3DE1"/>
    <w:rsid w:val="003B6FCD"/>
    <w:rsid w:val="003B7409"/>
    <w:rsid w:val="003B7B0D"/>
    <w:rsid w:val="003C224C"/>
    <w:rsid w:val="003C2847"/>
    <w:rsid w:val="003C37BE"/>
    <w:rsid w:val="003C543C"/>
    <w:rsid w:val="003C59C4"/>
    <w:rsid w:val="003C6500"/>
    <w:rsid w:val="003C679B"/>
    <w:rsid w:val="003D31C7"/>
    <w:rsid w:val="003D6A91"/>
    <w:rsid w:val="003D6AB2"/>
    <w:rsid w:val="003E008A"/>
    <w:rsid w:val="003E1490"/>
    <w:rsid w:val="003E28A5"/>
    <w:rsid w:val="003E3DC3"/>
    <w:rsid w:val="003E51F5"/>
    <w:rsid w:val="003E5E4C"/>
    <w:rsid w:val="003E6256"/>
    <w:rsid w:val="003E7E08"/>
    <w:rsid w:val="003E7FC1"/>
    <w:rsid w:val="003F2411"/>
    <w:rsid w:val="003F5530"/>
    <w:rsid w:val="003F620E"/>
    <w:rsid w:val="003F73DB"/>
    <w:rsid w:val="004004AF"/>
    <w:rsid w:val="0040108A"/>
    <w:rsid w:val="00410FC9"/>
    <w:rsid w:val="0041271E"/>
    <w:rsid w:val="00413650"/>
    <w:rsid w:val="004146F3"/>
    <w:rsid w:val="00414DD5"/>
    <w:rsid w:val="00416369"/>
    <w:rsid w:val="00420088"/>
    <w:rsid w:val="0042020A"/>
    <w:rsid w:val="00421E95"/>
    <w:rsid w:val="00424AFD"/>
    <w:rsid w:val="00424D2F"/>
    <w:rsid w:val="00427A2F"/>
    <w:rsid w:val="00430F3A"/>
    <w:rsid w:val="004319D5"/>
    <w:rsid w:val="00433E09"/>
    <w:rsid w:val="00436CD9"/>
    <w:rsid w:val="00441EF8"/>
    <w:rsid w:val="00442CC0"/>
    <w:rsid w:val="00443440"/>
    <w:rsid w:val="00445A50"/>
    <w:rsid w:val="00445E3B"/>
    <w:rsid w:val="00446035"/>
    <w:rsid w:val="004462F6"/>
    <w:rsid w:val="004466E5"/>
    <w:rsid w:val="0045151C"/>
    <w:rsid w:val="00451EA4"/>
    <w:rsid w:val="0045257E"/>
    <w:rsid w:val="00453482"/>
    <w:rsid w:val="00460921"/>
    <w:rsid w:val="0046304F"/>
    <w:rsid w:val="004635E3"/>
    <w:rsid w:val="004655FE"/>
    <w:rsid w:val="00470587"/>
    <w:rsid w:val="00474E7B"/>
    <w:rsid w:val="004753E4"/>
    <w:rsid w:val="00477F79"/>
    <w:rsid w:val="00484B87"/>
    <w:rsid w:val="0048650A"/>
    <w:rsid w:val="00487CB9"/>
    <w:rsid w:val="0049012C"/>
    <w:rsid w:val="0049437D"/>
    <w:rsid w:val="00497DED"/>
    <w:rsid w:val="004A0132"/>
    <w:rsid w:val="004A0DD7"/>
    <w:rsid w:val="004A3BFE"/>
    <w:rsid w:val="004A48FD"/>
    <w:rsid w:val="004A774B"/>
    <w:rsid w:val="004B13D3"/>
    <w:rsid w:val="004B1706"/>
    <w:rsid w:val="004B1EAD"/>
    <w:rsid w:val="004B2C46"/>
    <w:rsid w:val="004B2CFD"/>
    <w:rsid w:val="004B30C8"/>
    <w:rsid w:val="004B4810"/>
    <w:rsid w:val="004B7E01"/>
    <w:rsid w:val="004C334B"/>
    <w:rsid w:val="004C3356"/>
    <w:rsid w:val="004C3AA9"/>
    <w:rsid w:val="004C607B"/>
    <w:rsid w:val="004D190F"/>
    <w:rsid w:val="004D296D"/>
    <w:rsid w:val="004D4B25"/>
    <w:rsid w:val="004D4F06"/>
    <w:rsid w:val="004D52F5"/>
    <w:rsid w:val="004D6195"/>
    <w:rsid w:val="004E5064"/>
    <w:rsid w:val="004E5391"/>
    <w:rsid w:val="004E671A"/>
    <w:rsid w:val="004F03F1"/>
    <w:rsid w:val="004F283C"/>
    <w:rsid w:val="004F2AA0"/>
    <w:rsid w:val="004F4789"/>
    <w:rsid w:val="004F5194"/>
    <w:rsid w:val="004F6028"/>
    <w:rsid w:val="004F6F89"/>
    <w:rsid w:val="004F705C"/>
    <w:rsid w:val="005028E7"/>
    <w:rsid w:val="005029AB"/>
    <w:rsid w:val="00502DCA"/>
    <w:rsid w:val="00502FDA"/>
    <w:rsid w:val="00504C0D"/>
    <w:rsid w:val="0050633C"/>
    <w:rsid w:val="00506569"/>
    <w:rsid w:val="00507C8B"/>
    <w:rsid w:val="00511653"/>
    <w:rsid w:val="00511FB3"/>
    <w:rsid w:val="00512C75"/>
    <w:rsid w:val="005145A0"/>
    <w:rsid w:val="005147CB"/>
    <w:rsid w:val="00514E41"/>
    <w:rsid w:val="005150DA"/>
    <w:rsid w:val="00515332"/>
    <w:rsid w:val="00515548"/>
    <w:rsid w:val="00515651"/>
    <w:rsid w:val="00517AE0"/>
    <w:rsid w:val="00517D54"/>
    <w:rsid w:val="00522111"/>
    <w:rsid w:val="005268A9"/>
    <w:rsid w:val="00526B97"/>
    <w:rsid w:val="00526DD0"/>
    <w:rsid w:val="0053033F"/>
    <w:rsid w:val="005318AB"/>
    <w:rsid w:val="00532AC9"/>
    <w:rsid w:val="00535502"/>
    <w:rsid w:val="00535D72"/>
    <w:rsid w:val="005417ED"/>
    <w:rsid w:val="005417FC"/>
    <w:rsid w:val="00542EB3"/>
    <w:rsid w:val="005436C1"/>
    <w:rsid w:val="00545BF3"/>
    <w:rsid w:val="00550AC8"/>
    <w:rsid w:val="00550B7F"/>
    <w:rsid w:val="00552A5E"/>
    <w:rsid w:val="00553B9E"/>
    <w:rsid w:val="00555745"/>
    <w:rsid w:val="00556182"/>
    <w:rsid w:val="00556A79"/>
    <w:rsid w:val="00557677"/>
    <w:rsid w:val="00565243"/>
    <w:rsid w:val="00567589"/>
    <w:rsid w:val="0057323D"/>
    <w:rsid w:val="00575930"/>
    <w:rsid w:val="00576A25"/>
    <w:rsid w:val="00582CCA"/>
    <w:rsid w:val="0058394A"/>
    <w:rsid w:val="00583B48"/>
    <w:rsid w:val="00585713"/>
    <w:rsid w:val="00586A2E"/>
    <w:rsid w:val="005875EB"/>
    <w:rsid w:val="005904BC"/>
    <w:rsid w:val="00593375"/>
    <w:rsid w:val="005936B0"/>
    <w:rsid w:val="00593A1F"/>
    <w:rsid w:val="00593AD1"/>
    <w:rsid w:val="00594A7D"/>
    <w:rsid w:val="00595A0F"/>
    <w:rsid w:val="005966D0"/>
    <w:rsid w:val="00597D27"/>
    <w:rsid w:val="005A22C6"/>
    <w:rsid w:val="005A28C8"/>
    <w:rsid w:val="005A3CF7"/>
    <w:rsid w:val="005A3EB6"/>
    <w:rsid w:val="005A6E73"/>
    <w:rsid w:val="005B0A08"/>
    <w:rsid w:val="005B10AA"/>
    <w:rsid w:val="005B2752"/>
    <w:rsid w:val="005B297A"/>
    <w:rsid w:val="005B398E"/>
    <w:rsid w:val="005B4D8E"/>
    <w:rsid w:val="005B736E"/>
    <w:rsid w:val="005C412C"/>
    <w:rsid w:val="005C491E"/>
    <w:rsid w:val="005C78C9"/>
    <w:rsid w:val="005D0D06"/>
    <w:rsid w:val="005D0E1C"/>
    <w:rsid w:val="005D4D44"/>
    <w:rsid w:val="005D5579"/>
    <w:rsid w:val="005D7F49"/>
    <w:rsid w:val="005E0A53"/>
    <w:rsid w:val="005E1BF6"/>
    <w:rsid w:val="005E2F8F"/>
    <w:rsid w:val="005E57E5"/>
    <w:rsid w:val="005E6C2F"/>
    <w:rsid w:val="005E6CE0"/>
    <w:rsid w:val="005E73D8"/>
    <w:rsid w:val="005F05DA"/>
    <w:rsid w:val="005F0954"/>
    <w:rsid w:val="005F0ED4"/>
    <w:rsid w:val="005F10C3"/>
    <w:rsid w:val="005F209A"/>
    <w:rsid w:val="005F3EFD"/>
    <w:rsid w:val="005F40A3"/>
    <w:rsid w:val="005F5B64"/>
    <w:rsid w:val="005F75B6"/>
    <w:rsid w:val="005F781D"/>
    <w:rsid w:val="005F7CDE"/>
    <w:rsid w:val="00600F98"/>
    <w:rsid w:val="00601690"/>
    <w:rsid w:val="00601C68"/>
    <w:rsid w:val="00601DB8"/>
    <w:rsid w:val="006025DD"/>
    <w:rsid w:val="0060272B"/>
    <w:rsid w:val="006035AF"/>
    <w:rsid w:val="0060578D"/>
    <w:rsid w:val="006068E9"/>
    <w:rsid w:val="00606D95"/>
    <w:rsid w:val="00607117"/>
    <w:rsid w:val="00610DD2"/>
    <w:rsid w:val="0061381E"/>
    <w:rsid w:val="0061404C"/>
    <w:rsid w:val="00614D3D"/>
    <w:rsid w:val="006151CC"/>
    <w:rsid w:val="006176C3"/>
    <w:rsid w:val="00620507"/>
    <w:rsid w:val="00620F5A"/>
    <w:rsid w:val="00620F9B"/>
    <w:rsid w:val="00624CCF"/>
    <w:rsid w:val="006319A6"/>
    <w:rsid w:val="00631D9B"/>
    <w:rsid w:val="006324FD"/>
    <w:rsid w:val="00633951"/>
    <w:rsid w:val="00635FE4"/>
    <w:rsid w:val="0063680D"/>
    <w:rsid w:val="0063782B"/>
    <w:rsid w:val="0063798F"/>
    <w:rsid w:val="00642786"/>
    <w:rsid w:val="0064425D"/>
    <w:rsid w:val="0064549C"/>
    <w:rsid w:val="006457B9"/>
    <w:rsid w:val="006474F2"/>
    <w:rsid w:val="0065426B"/>
    <w:rsid w:val="006549E0"/>
    <w:rsid w:val="00655847"/>
    <w:rsid w:val="00656003"/>
    <w:rsid w:val="006566C9"/>
    <w:rsid w:val="00656999"/>
    <w:rsid w:val="00656A72"/>
    <w:rsid w:val="00656B99"/>
    <w:rsid w:val="00656FB7"/>
    <w:rsid w:val="006613D9"/>
    <w:rsid w:val="006613E1"/>
    <w:rsid w:val="006615C2"/>
    <w:rsid w:val="00662C55"/>
    <w:rsid w:val="006657AE"/>
    <w:rsid w:val="0066754C"/>
    <w:rsid w:val="0067072A"/>
    <w:rsid w:val="00670D40"/>
    <w:rsid w:val="006728B6"/>
    <w:rsid w:val="006753BA"/>
    <w:rsid w:val="00680A32"/>
    <w:rsid w:val="006812B0"/>
    <w:rsid w:val="00682EB3"/>
    <w:rsid w:val="00683014"/>
    <w:rsid w:val="006840EC"/>
    <w:rsid w:val="006859D6"/>
    <w:rsid w:val="00687300"/>
    <w:rsid w:val="00690809"/>
    <w:rsid w:val="00690E91"/>
    <w:rsid w:val="006922D7"/>
    <w:rsid w:val="00696A22"/>
    <w:rsid w:val="006A1428"/>
    <w:rsid w:val="006A24D0"/>
    <w:rsid w:val="006A5A82"/>
    <w:rsid w:val="006A5C82"/>
    <w:rsid w:val="006A5E29"/>
    <w:rsid w:val="006A5F90"/>
    <w:rsid w:val="006A5FBC"/>
    <w:rsid w:val="006A6CEF"/>
    <w:rsid w:val="006B2C38"/>
    <w:rsid w:val="006B3044"/>
    <w:rsid w:val="006B3673"/>
    <w:rsid w:val="006B3B9D"/>
    <w:rsid w:val="006B5CD8"/>
    <w:rsid w:val="006B5E37"/>
    <w:rsid w:val="006C0628"/>
    <w:rsid w:val="006C1225"/>
    <w:rsid w:val="006C1D9B"/>
    <w:rsid w:val="006D0B58"/>
    <w:rsid w:val="006D2701"/>
    <w:rsid w:val="006D2A6D"/>
    <w:rsid w:val="006D3E63"/>
    <w:rsid w:val="006D4588"/>
    <w:rsid w:val="006D5447"/>
    <w:rsid w:val="006D5761"/>
    <w:rsid w:val="006D61BC"/>
    <w:rsid w:val="006D6E5C"/>
    <w:rsid w:val="006E1296"/>
    <w:rsid w:val="006E2125"/>
    <w:rsid w:val="006E250E"/>
    <w:rsid w:val="006E29CB"/>
    <w:rsid w:val="006E2ACC"/>
    <w:rsid w:val="006E3ED1"/>
    <w:rsid w:val="006E6826"/>
    <w:rsid w:val="006E7127"/>
    <w:rsid w:val="006E7FA2"/>
    <w:rsid w:val="006F2E88"/>
    <w:rsid w:val="006F4CD3"/>
    <w:rsid w:val="006F6A59"/>
    <w:rsid w:val="00701BBD"/>
    <w:rsid w:val="0070442B"/>
    <w:rsid w:val="00704F0A"/>
    <w:rsid w:val="0070568B"/>
    <w:rsid w:val="0070608D"/>
    <w:rsid w:val="007078F4"/>
    <w:rsid w:val="007100A2"/>
    <w:rsid w:val="00710196"/>
    <w:rsid w:val="007103A9"/>
    <w:rsid w:val="00711792"/>
    <w:rsid w:val="00716729"/>
    <w:rsid w:val="00720323"/>
    <w:rsid w:val="00721F6E"/>
    <w:rsid w:val="007236B8"/>
    <w:rsid w:val="0072370C"/>
    <w:rsid w:val="007260E6"/>
    <w:rsid w:val="007265F9"/>
    <w:rsid w:val="00727283"/>
    <w:rsid w:val="00731BEE"/>
    <w:rsid w:val="00733BBE"/>
    <w:rsid w:val="00735711"/>
    <w:rsid w:val="007405D6"/>
    <w:rsid w:val="007408A9"/>
    <w:rsid w:val="00741743"/>
    <w:rsid w:val="00741CD0"/>
    <w:rsid w:val="00742E6C"/>
    <w:rsid w:val="00745847"/>
    <w:rsid w:val="00745DC7"/>
    <w:rsid w:val="0074654C"/>
    <w:rsid w:val="00750787"/>
    <w:rsid w:val="00750ABA"/>
    <w:rsid w:val="00752B10"/>
    <w:rsid w:val="00753FFA"/>
    <w:rsid w:val="00756935"/>
    <w:rsid w:val="00756CDA"/>
    <w:rsid w:val="007574B6"/>
    <w:rsid w:val="0076055A"/>
    <w:rsid w:val="00761FB5"/>
    <w:rsid w:val="00763A2E"/>
    <w:rsid w:val="007659FC"/>
    <w:rsid w:val="00770A86"/>
    <w:rsid w:val="00770C76"/>
    <w:rsid w:val="007736C6"/>
    <w:rsid w:val="00773C48"/>
    <w:rsid w:val="007747D9"/>
    <w:rsid w:val="0078002F"/>
    <w:rsid w:val="00780FDD"/>
    <w:rsid w:val="00783B28"/>
    <w:rsid w:val="007860BD"/>
    <w:rsid w:val="00786157"/>
    <w:rsid w:val="0078740C"/>
    <w:rsid w:val="0079093F"/>
    <w:rsid w:val="007934FC"/>
    <w:rsid w:val="00793E56"/>
    <w:rsid w:val="0079424B"/>
    <w:rsid w:val="00796CE3"/>
    <w:rsid w:val="007A0494"/>
    <w:rsid w:val="007A5FA4"/>
    <w:rsid w:val="007B00A6"/>
    <w:rsid w:val="007B0365"/>
    <w:rsid w:val="007B0750"/>
    <w:rsid w:val="007B10A1"/>
    <w:rsid w:val="007B190E"/>
    <w:rsid w:val="007B199D"/>
    <w:rsid w:val="007B1D67"/>
    <w:rsid w:val="007B3D08"/>
    <w:rsid w:val="007B4142"/>
    <w:rsid w:val="007B7A28"/>
    <w:rsid w:val="007C0F8E"/>
    <w:rsid w:val="007C2C3E"/>
    <w:rsid w:val="007C2EB3"/>
    <w:rsid w:val="007C6274"/>
    <w:rsid w:val="007C6494"/>
    <w:rsid w:val="007D0C3B"/>
    <w:rsid w:val="007D0D46"/>
    <w:rsid w:val="007D1590"/>
    <w:rsid w:val="007D3E34"/>
    <w:rsid w:val="007D54E9"/>
    <w:rsid w:val="007D75E7"/>
    <w:rsid w:val="007D7792"/>
    <w:rsid w:val="007E22E2"/>
    <w:rsid w:val="007E2C00"/>
    <w:rsid w:val="007F18BF"/>
    <w:rsid w:val="007F2B3D"/>
    <w:rsid w:val="007F2ED5"/>
    <w:rsid w:val="007F30E0"/>
    <w:rsid w:val="007F3590"/>
    <w:rsid w:val="007F6862"/>
    <w:rsid w:val="007F716C"/>
    <w:rsid w:val="00801D3D"/>
    <w:rsid w:val="008029CA"/>
    <w:rsid w:val="008045BB"/>
    <w:rsid w:val="00806F13"/>
    <w:rsid w:val="00807CC2"/>
    <w:rsid w:val="00816099"/>
    <w:rsid w:val="0082185C"/>
    <w:rsid w:val="00823093"/>
    <w:rsid w:val="00825CA6"/>
    <w:rsid w:val="00827B90"/>
    <w:rsid w:val="00834D86"/>
    <w:rsid w:val="00842A3B"/>
    <w:rsid w:val="00843728"/>
    <w:rsid w:val="008439C5"/>
    <w:rsid w:val="00843B78"/>
    <w:rsid w:val="00843E8B"/>
    <w:rsid w:val="00846E01"/>
    <w:rsid w:val="0085015F"/>
    <w:rsid w:val="00850779"/>
    <w:rsid w:val="0085134D"/>
    <w:rsid w:val="00852381"/>
    <w:rsid w:val="008527E2"/>
    <w:rsid w:val="00852C6C"/>
    <w:rsid w:val="00853BF2"/>
    <w:rsid w:val="00855137"/>
    <w:rsid w:val="00855DE4"/>
    <w:rsid w:val="008577AB"/>
    <w:rsid w:val="008605E9"/>
    <w:rsid w:val="00863392"/>
    <w:rsid w:val="00863DCB"/>
    <w:rsid w:val="00865705"/>
    <w:rsid w:val="00865B51"/>
    <w:rsid w:val="008661A4"/>
    <w:rsid w:val="008733B3"/>
    <w:rsid w:val="008753DC"/>
    <w:rsid w:val="00875A38"/>
    <w:rsid w:val="008764E7"/>
    <w:rsid w:val="00880F92"/>
    <w:rsid w:val="0088344E"/>
    <w:rsid w:val="008852D8"/>
    <w:rsid w:val="00885556"/>
    <w:rsid w:val="00891805"/>
    <w:rsid w:val="008A1FB0"/>
    <w:rsid w:val="008A343F"/>
    <w:rsid w:val="008A3E1E"/>
    <w:rsid w:val="008A42F9"/>
    <w:rsid w:val="008A6686"/>
    <w:rsid w:val="008A73EF"/>
    <w:rsid w:val="008A77EF"/>
    <w:rsid w:val="008B12A6"/>
    <w:rsid w:val="008B1913"/>
    <w:rsid w:val="008B211F"/>
    <w:rsid w:val="008B25F7"/>
    <w:rsid w:val="008B2C85"/>
    <w:rsid w:val="008B320E"/>
    <w:rsid w:val="008B3498"/>
    <w:rsid w:val="008B4FF8"/>
    <w:rsid w:val="008B655A"/>
    <w:rsid w:val="008B65F2"/>
    <w:rsid w:val="008B7053"/>
    <w:rsid w:val="008B79B7"/>
    <w:rsid w:val="008C0FED"/>
    <w:rsid w:val="008C1849"/>
    <w:rsid w:val="008C28C3"/>
    <w:rsid w:val="008C298D"/>
    <w:rsid w:val="008C2A79"/>
    <w:rsid w:val="008C3467"/>
    <w:rsid w:val="008C4307"/>
    <w:rsid w:val="008C55DB"/>
    <w:rsid w:val="008D5048"/>
    <w:rsid w:val="008E06A1"/>
    <w:rsid w:val="008E0DB8"/>
    <w:rsid w:val="008E1470"/>
    <w:rsid w:val="008E1670"/>
    <w:rsid w:val="008E191D"/>
    <w:rsid w:val="008E3A3C"/>
    <w:rsid w:val="008E3EA8"/>
    <w:rsid w:val="008E5B85"/>
    <w:rsid w:val="008E5E30"/>
    <w:rsid w:val="008E7475"/>
    <w:rsid w:val="008F11F7"/>
    <w:rsid w:val="008F2B6B"/>
    <w:rsid w:val="008F366B"/>
    <w:rsid w:val="008F3B15"/>
    <w:rsid w:val="008F40F4"/>
    <w:rsid w:val="008F4CE6"/>
    <w:rsid w:val="008F682D"/>
    <w:rsid w:val="008F7527"/>
    <w:rsid w:val="008F7DA3"/>
    <w:rsid w:val="008F7F89"/>
    <w:rsid w:val="00900431"/>
    <w:rsid w:val="0090128F"/>
    <w:rsid w:val="0090338E"/>
    <w:rsid w:val="00904D35"/>
    <w:rsid w:val="009067B0"/>
    <w:rsid w:val="00913BAB"/>
    <w:rsid w:val="009143DA"/>
    <w:rsid w:val="00915F17"/>
    <w:rsid w:val="00917F42"/>
    <w:rsid w:val="009226DD"/>
    <w:rsid w:val="00924CED"/>
    <w:rsid w:val="00931DD9"/>
    <w:rsid w:val="00932078"/>
    <w:rsid w:val="009360B3"/>
    <w:rsid w:val="00936A6D"/>
    <w:rsid w:val="00943DBD"/>
    <w:rsid w:val="009448D4"/>
    <w:rsid w:val="00947D67"/>
    <w:rsid w:val="009507C2"/>
    <w:rsid w:val="00950806"/>
    <w:rsid w:val="00951097"/>
    <w:rsid w:val="00952E96"/>
    <w:rsid w:val="009539D0"/>
    <w:rsid w:val="009549C3"/>
    <w:rsid w:val="00960A18"/>
    <w:rsid w:val="00962E53"/>
    <w:rsid w:val="0096305C"/>
    <w:rsid w:val="009635E5"/>
    <w:rsid w:val="00967379"/>
    <w:rsid w:val="00967811"/>
    <w:rsid w:val="00970675"/>
    <w:rsid w:val="0097188F"/>
    <w:rsid w:val="00973F8F"/>
    <w:rsid w:val="00974451"/>
    <w:rsid w:val="00974D73"/>
    <w:rsid w:val="00974F0A"/>
    <w:rsid w:val="009763B3"/>
    <w:rsid w:val="00977066"/>
    <w:rsid w:val="00977282"/>
    <w:rsid w:val="00981BF9"/>
    <w:rsid w:val="00982E95"/>
    <w:rsid w:val="009853A7"/>
    <w:rsid w:val="009856A8"/>
    <w:rsid w:val="00985E9C"/>
    <w:rsid w:val="009909B2"/>
    <w:rsid w:val="009910EA"/>
    <w:rsid w:val="009918C6"/>
    <w:rsid w:val="00991993"/>
    <w:rsid w:val="00991CE6"/>
    <w:rsid w:val="009920AD"/>
    <w:rsid w:val="0099367B"/>
    <w:rsid w:val="00993EC1"/>
    <w:rsid w:val="00994FF1"/>
    <w:rsid w:val="00995509"/>
    <w:rsid w:val="009967B7"/>
    <w:rsid w:val="00996B14"/>
    <w:rsid w:val="00997BF2"/>
    <w:rsid w:val="00997CFB"/>
    <w:rsid w:val="00997E91"/>
    <w:rsid w:val="009A004D"/>
    <w:rsid w:val="009A0DCD"/>
    <w:rsid w:val="009A0E4B"/>
    <w:rsid w:val="009A231B"/>
    <w:rsid w:val="009A3338"/>
    <w:rsid w:val="009A5393"/>
    <w:rsid w:val="009A6BAC"/>
    <w:rsid w:val="009A764F"/>
    <w:rsid w:val="009B0004"/>
    <w:rsid w:val="009B10D9"/>
    <w:rsid w:val="009B1AD4"/>
    <w:rsid w:val="009B699F"/>
    <w:rsid w:val="009B7624"/>
    <w:rsid w:val="009C00BC"/>
    <w:rsid w:val="009C0822"/>
    <w:rsid w:val="009C5980"/>
    <w:rsid w:val="009C7EF0"/>
    <w:rsid w:val="009D0561"/>
    <w:rsid w:val="009D2624"/>
    <w:rsid w:val="009D2C16"/>
    <w:rsid w:val="009D50BC"/>
    <w:rsid w:val="009D5BCA"/>
    <w:rsid w:val="009D772F"/>
    <w:rsid w:val="009E0155"/>
    <w:rsid w:val="009E2408"/>
    <w:rsid w:val="009F1854"/>
    <w:rsid w:val="009F2091"/>
    <w:rsid w:val="009F2B84"/>
    <w:rsid w:val="009F40E0"/>
    <w:rsid w:val="00A00AEF"/>
    <w:rsid w:val="00A00F47"/>
    <w:rsid w:val="00A01892"/>
    <w:rsid w:val="00A026BC"/>
    <w:rsid w:val="00A036EE"/>
    <w:rsid w:val="00A0470E"/>
    <w:rsid w:val="00A11896"/>
    <w:rsid w:val="00A135C0"/>
    <w:rsid w:val="00A16744"/>
    <w:rsid w:val="00A16A91"/>
    <w:rsid w:val="00A179CC"/>
    <w:rsid w:val="00A209A3"/>
    <w:rsid w:val="00A21D90"/>
    <w:rsid w:val="00A22B32"/>
    <w:rsid w:val="00A24840"/>
    <w:rsid w:val="00A24A6E"/>
    <w:rsid w:val="00A269DE"/>
    <w:rsid w:val="00A27EDF"/>
    <w:rsid w:val="00A31289"/>
    <w:rsid w:val="00A314B1"/>
    <w:rsid w:val="00A32147"/>
    <w:rsid w:val="00A32EAF"/>
    <w:rsid w:val="00A337A2"/>
    <w:rsid w:val="00A3403D"/>
    <w:rsid w:val="00A373B2"/>
    <w:rsid w:val="00A3A15A"/>
    <w:rsid w:val="00A41641"/>
    <w:rsid w:val="00A41DDA"/>
    <w:rsid w:val="00A4216D"/>
    <w:rsid w:val="00A422FB"/>
    <w:rsid w:val="00A4241B"/>
    <w:rsid w:val="00A437A8"/>
    <w:rsid w:val="00A443C7"/>
    <w:rsid w:val="00A45DE3"/>
    <w:rsid w:val="00A4608F"/>
    <w:rsid w:val="00A53008"/>
    <w:rsid w:val="00A57AB8"/>
    <w:rsid w:val="00A60101"/>
    <w:rsid w:val="00A60997"/>
    <w:rsid w:val="00A63C92"/>
    <w:rsid w:val="00A65065"/>
    <w:rsid w:val="00A7040A"/>
    <w:rsid w:val="00A74159"/>
    <w:rsid w:val="00A75A48"/>
    <w:rsid w:val="00A76072"/>
    <w:rsid w:val="00A815FE"/>
    <w:rsid w:val="00A82BBC"/>
    <w:rsid w:val="00A82F5A"/>
    <w:rsid w:val="00A83B9D"/>
    <w:rsid w:val="00A858DB"/>
    <w:rsid w:val="00A93FFA"/>
    <w:rsid w:val="00A951C9"/>
    <w:rsid w:val="00A9541F"/>
    <w:rsid w:val="00A9638E"/>
    <w:rsid w:val="00A965AB"/>
    <w:rsid w:val="00AA140A"/>
    <w:rsid w:val="00AA3CDF"/>
    <w:rsid w:val="00AA48B2"/>
    <w:rsid w:val="00AB01CD"/>
    <w:rsid w:val="00AB0D43"/>
    <w:rsid w:val="00AB37EA"/>
    <w:rsid w:val="00AB3CF3"/>
    <w:rsid w:val="00AB5BEC"/>
    <w:rsid w:val="00AB5E62"/>
    <w:rsid w:val="00AB789D"/>
    <w:rsid w:val="00AC2526"/>
    <w:rsid w:val="00AC362A"/>
    <w:rsid w:val="00AC3AB1"/>
    <w:rsid w:val="00AC7AE9"/>
    <w:rsid w:val="00AD3B1C"/>
    <w:rsid w:val="00AD483A"/>
    <w:rsid w:val="00AD4FEE"/>
    <w:rsid w:val="00AD76DD"/>
    <w:rsid w:val="00AE1357"/>
    <w:rsid w:val="00AE262A"/>
    <w:rsid w:val="00AE6079"/>
    <w:rsid w:val="00AE7C09"/>
    <w:rsid w:val="00AF0F9C"/>
    <w:rsid w:val="00AF197F"/>
    <w:rsid w:val="00AF26F8"/>
    <w:rsid w:val="00AF369E"/>
    <w:rsid w:val="00AF395E"/>
    <w:rsid w:val="00AF4A02"/>
    <w:rsid w:val="00AF56D4"/>
    <w:rsid w:val="00AF73F0"/>
    <w:rsid w:val="00AF7616"/>
    <w:rsid w:val="00AF7A9E"/>
    <w:rsid w:val="00B009D6"/>
    <w:rsid w:val="00B02957"/>
    <w:rsid w:val="00B030C8"/>
    <w:rsid w:val="00B03A80"/>
    <w:rsid w:val="00B06CFA"/>
    <w:rsid w:val="00B12F49"/>
    <w:rsid w:val="00B13B08"/>
    <w:rsid w:val="00B14B7E"/>
    <w:rsid w:val="00B15031"/>
    <w:rsid w:val="00B17E95"/>
    <w:rsid w:val="00B20142"/>
    <w:rsid w:val="00B20AB4"/>
    <w:rsid w:val="00B210B6"/>
    <w:rsid w:val="00B21B62"/>
    <w:rsid w:val="00B224F2"/>
    <w:rsid w:val="00B23B76"/>
    <w:rsid w:val="00B2586F"/>
    <w:rsid w:val="00B259A4"/>
    <w:rsid w:val="00B26369"/>
    <w:rsid w:val="00B26737"/>
    <w:rsid w:val="00B27679"/>
    <w:rsid w:val="00B279E6"/>
    <w:rsid w:val="00B31CD2"/>
    <w:rsid w:val="00B31FDB"/>
    <w:rsid w:val="00B344E9"/>
    <w:rsid w:val="00B345AD"/>
    <w:rsid w:val="00B359E5"/>
    <w:rsid w:val="00B367B9"/>
    <w:rsid w:val="00B4027D"/>
    <w:rsid w:val="00B42593"/>
    <w:rsid w:val="00B43B7D"/>
    <w:rsid w:val="00B47A40"/>
    <w:rsid w:val="00B50BAC"/>
    <w:rsid w:val="00B51C1A"/>
    <w:rsid w:val="00B5523B"/>
    <w:rsid w:val="00B60527"/>
    <w:rsid w:val="00B63831"/>
    <w:rsid w:val="00B63843"/>
    <w:rsid w:val="00B66709"/>
    <w:rsid w:val="00B6756A"/>
    <w:rsid w:val="00B67F08"/>
    <w:rsid w:val="00B72005"/>
    <w:rsid w:val="00B7253F"/>
    <w:rsid w:val="00B739C9"/>
    <w:rsid w:val="00B73D5D"/>
    <w:rsid w:val="00B74A26"/>
    <w:rsid w:val="00B75F33"/>
    <w:rsid w:val="00B77748"/>
    <w:rsid w:val="00B77F97"/>
    <w:rsid w:val="00B80258"/>
    <w:rsid w:val="00B82451"/>
    <w:rsid w:val="00B8401E"/>
    <w:rsid w:val="00B86883"/>
    <w:rsid w:val="00B92C92"/>
    <w:rsid w:val="00B9775B"/>
    <w:rsid w:val="00BA02CB"/>
    <w:rsid w:val="00BA1188"/>
    <w:rsid w:val="00BA2AFA"/>
    <w:rsid w:val="00BA4880"/>
    <w:rsid w:val="00BA5D64"/>
    <w:rsid w:val="00BA60AB"/>
    <w:rsid w:val="00BB21C5"/>
    <w:rsid w:val="00BB2A93"/>
    <w:rsid w:val="00BB4F2D"/>
    <w:rsid w:val="00BB58B2"/>
    <w:rsid w:val="00BB7C14"/>
    <w:rsid w:val="00BC0E2B"/>
    <w:rsid w:val="00BC0EC3"/>
    <w:rsid w:val="00BC1450"/>
    <w:rsid w:val="00BC28C9"/>
    <w:rsid w:val="00BC2989"/>
    <w:rsid w:val="00BC4DC5"/>
    <w:rsid w:val="00BC6755"/>
    <w:rsid w:val="00BC72C4"/>
    <w:rsid w:val="00BC78B8"/>
    <w:rsid w:val="00BC7D30"/>
    <w:rsid w:val="00BD19A2"/>
    <w:rsid w:val="00BD1C25"/>
    <w:rsid w:val="00BD2211"/>
    <w:rsid w:val="00BD779E"/>
    <w:rsid w:val="00BE7CAA"/>
    <w:rsid w:val="00BF0535"/>
    <w:rsid w:val="00BF0737"/>
    <w:rsid w:val="00BF2481"/>
    <w:rsid w:val="00BF36E7"/>
    <w:rsid w:val="00BF3D80"/>
    <w:rsid w:val="00BF452B"/>
    <w:rsid w:val="00BF70A3"/>
    <w:rsid w:val="00BF7407"/>
    <w:rsid w:val="00C04AA3"/>
    <w:rsid w:val="00C05F3C"/>
    <w:rsid w:val="00C121FA"/>
    <w:rsid w:val="00C124E8"/>
    <w:rsid w:val="00C12D85"/>
    <w:rsid w:val="00C13901"/>
    <w:rsid w:val="00C14451"/>
    <w:rsid w:val="00C1567B"/>
    <w:rsid w:val="00C20254"/>
    <w:rsid w:val="00C2049C"/>
    <w:rsid w:val="00C25353"/>
    <w:rsid w:val="00C265A9"/>
    <w:rsid w:val="00C27B2E"/>
    <w:rsid w:val="00C309C9"/>
    <w:rsid w:val="00C318FB"/>
    <w:rsid w:val="00C31B81"/>
    <w:rsid w:val="00C32B63"/>
    <w:rsid w:val="00C341A5"/>
    <w:rsid w:val="00C364AC"/>
    <w:rsid w:val="00C40023"/>
    <w:rsid w:val="00C41F87"/>
    <w:rsid w:val="00C47010"/>
    <w:rsid w:val="00C470EB"/>
    <w:rsid w:val="00C478CB"/>
    <w:rsid w:val="00C51BEE"/>
    <w:rsid w:val="00C524DA"/>
    <w:rsid w:val="00C5324E"/>
    <w:rsid w:val="00C57AB1"/>
    <w:rsid w:val="00C6151D"/>
    <w:rsid w:val="00C61C96"/>
    <w:rsid w:val="00C6415D"/>
    <w:rsid w:val="00C654E1"/>
    <w:rsid w:val="00C67308"/>
    <w:rsid w:val="00C6798B"/>
    <w:rsid w:val="00C71A7B"/>
    <w:rsid w:val="00C730F4"/>
    <w:rsid w:val="00C75F6A"/>
    <w:rsid w:val="00C7792B"/>
    <w:rsid w:val="00C8450A"/>
    <w:rsid w:val="00C84EEC"/>
    <w:rsid w:val="00C84FD1"/>
    <w:rsid w:val="00C85DC1"/>
    <w:rsid w:val="00C90365"/>
    <w:rsid w:val="00C9077A"/>
    <w:rsid w:val="00C94ED0"/>
    <w:rsid w:val="00C957B2"/>
    <w:rsid w:val="00C96169"/>
    <w:rsid w:val="00C96E7B"/>
    <w:rsid w:val="00C96FD2"/>
    <w:rsid w:val="00C970A3"/>
    <w:rsid w:val="00C97783"/>
    <w:rsid w:val="00C97FB9"/>
    <w:rsid w:val="00CA04F5"/>
    <w:rsid w:val="00CA0FFB"/>
    <w:rsid w:val="00CA201D"/>
    <w:rsid w:val="00CA25A9"/>
    <w:rsid w:val="00CA5471"/>
    <w:rsid w:val="00CA774C"/>
    <w:rsid w:val="00CA7BDA"/>
    <w:rsid w:val="00CB029B"/>
    <w:rsid w:val="00CB4570"/>
    <w:rsid w:val="00CB5335"/>
    <w:rsid w:val="00CB6652"/>
    <w:rsid w:val="00CB70AC"/>
    <w:rsid w:val="00CB73C8"/>
    <w:rsid w:val="00CB7A48"/>
    <w:rsid w:val="00CC0874"/>
    <w:rsid w:val="00CC5CDA"/>
    <w:rsid w:val="00CD17CF"/>
    <w:rsid w:val="00CD1A29"/>
    <w:rsid w:val="00CD395E"/>
    <w:rsid w:val="00CD5406"/>
    <w:rsid w:val="00CE2B90"/>
    <w:rsid w:val="00CE3C89"/>
    <w:rsid w:val="00CE4883"/>
    <w:rsid w:val="00CE58EF"/>
    <w:rsid w:val="00CF0C28"/>
    <w:rsid w:val="00CF148D"/>
    <w:rsid w:val="00CF1BA1"/>
    <w:rsid w:val="00CF3179"/>
    <w:rsid w:val="00CF5838"/>
    <w:rsid w:val="00CF6104"/>
    <w:rsid w:val="00CF6864"/>
    <w:rsid w:val="00CF721B"/>
    <w:rsid w:val="00CF79EE"/>
    <w:rsid w:val="00D0051E"/>
    <w:rsid w:val="00D00A84"/>
    <w:rsid w:val="00D00D27"/>
    <w:rsid w:val="00D02344"/>
    <w:rsid w:val="00D0255D"/>
    <w:rsid w:val="00D05AA6"/>
    <w:rsid w:val="00D07CBB"/>
    <w:rsid w:val="00D10CF8"/>
    <w:rsid w:val="00D10D5B"/>
    <w:rsid w:val="00D12B63"/>
    <w:rsid w:val="00D1498B"/>
    <w:rsid w:val="00D153B8"/>
    <w:rsid w:val="00D23090"/>
    <w:rsid w:val="00D2309A"/>
    <w:rsid w:val="00D26033"/>
    <w:rsid w:val="00D262D9"/>
    <w:rsid w:val="00D2650D"/>
    <w:rsid w:val="00D26966"/>
    <w:rsid w:val="00D31E4B"/>
    <w:rsid w:val="00D326E5"/>
    <w:rsid w:val="00D34379"/>
    <w:rsid w:val="00D356DF"/>
    <w:rsid w:val="00D366AA"/>
    <w:rsid w:val="00D434BF"/>
    <w:rsid w:val="00D441E8"/>
    <w:rsid w:val="00D4629A"/>
    <w:rsid w:val="00D47A74"/>
    <w:rsid w:val="00D47C9E"/>
    <w:rsid w:val="00D513A0"/>
    <w:rsid w:val="00D522A4"/>
    <w:rsid w:val="00D52EFD"/>
    <w:rsid w:val="00D54968"/>
    <w:rsid w:val="00D57E5A"/>
    <w:rsid w:val="00D60F7E"/>
    <w:rsid w:val="00D62831"/>
    <w:rsid w:val="00D63DB7"/>
    <w:rsid w:val="00D64355"/>
    <w:rsid w:val="00D64791"/>
    <w:rsid w:val="00D64B21"/>
    <w:rsid w:val="00D6540E"/>
    <w:rsid w:val="00D6727D"/>
    <w:rsid w:val="00D677B2"/>
    <w:rsid w:val="00D71A90"/>
    <w:rsid w:val="00D71FAC"/>
    <w:rsid w:val="00D7354C"/>
    <w:rsid w:val="00D76764"/>
    <w:rsid w:val="00D830FF"/>
    <w:rsid w:val="00D8412B"/>
    <w:rsid w:val="00D841C4"/>
    <w:rsid w:val="00D84A8A"/>
    <w:rsid w:val="00D84EAA"/>
    <w:rsid w:val="00D850F3"/>
    <w:rsid w:val="00D85427"/>
    <w:rsid w:val="00D86EA5"/>
    <w:rsid w:val="00D90B4A"/>
    <w:rsid w:val="00D910F8"/>
    <w:rsid w:val="00D92E15"/>
    <w:rsid w:val="00D94947"/>
    <w:rsid w:val="00D949A9"/>
    <w:rsid w:val="00D95D47"/>
    <w:rsid w:val="00D96C23"/>
    <w:rsid w:val="00D96D09"/>
    <w:rsid w:val="00D978CA"/>
    <w:rsid w:val="00DA1635"/>
    <w:rsid w:val="00DA1F43"/>
    <w:rsid w:val="00DA2E59"/>
    <w:rsid w:val="00DA3210"/>
    <w:rsid w:val="00DA5C65"/>
    <w:rsid w:val="00DA710D"/>
    <w:rsid w:val="00DB1DAF"/>
    <w:rsid w:val="00DB2F9C"/>
    <w:rsid w:val="00DB5672"/>
    <w:rsid w:val="00DB5D86"/>
    <w:rsid w:val="00DB6252"/>
    <w:rsid w:val="00DB68B5"/>
    <w:rsid w:val="00DB6F74"/>
    <w:rsid w:val="00DC0500"/>
    <w:rsid w:val="00DC2875"/>
    <w:rsid w:val="00DC2A49"/>
    <w:rsid w:val="00DC59CF"/>
    <w:rsid w:val="00DD04FE"/>
    <w:rsid w:val="00DD4C29"/>
    <w:rsid w:val="00DD543A"/>
    <w:rsid w:val="00DD5E22"/>
    <w:rsid w:val="00DE0DF5"/>
    <w:rsid w:val="00DE13AE"/>
    <w:rsid w:val="00DE1C94"/>
    <w:rsid w:val="00DE24F0"/>
    <w:rsid w:val="00DE2DA7"/>
    <w:rsid w:val="00DE5003"/>
    <w:rsid w:val="00DE5B2D"/>
    <w:rsid w:val="00DF10EE"/>
    <w:rsid w:val="00DF53BF"/>
    <w:rsid w:val="00E00E01"/>
    <w:rsid w:val="00E010B6"/>
    <w:rsid w:val="00E01754"/>
    <w:rsid w:val="00E04167"/>
    <w:rsid w:val="00E0471D"/>
    <w:rsid w:val="00E05410"/>
    <w:rsid w:val="00E05FC2"/>
    <w:rsid w:val="00E07519"/>
    <w:rsid w:val="00E10AEE"/>
    <w:rsid w:val="00E12B3D"/>
    <w:rsid w:val="00E13065"/>
    <w:rsid w:val="00E13F6C"/>
    <w:rsid w:val="00E166A2"/>
    <w:rsid w:val="00E2067B"/>
    <w:rsid w:val="00E24EB0"/>
    <w:rsid w:val="00E25410"/>
    <w:rsid w:val="00E25C43"/>
    <w:rsid w:val="00E26448"/>
    <w:rsid w:val="00E27F94"/>
    <w:rsid w:val="00E31D0E"/>
    <w:rsid w:val="00E31EF6"/>
    <w:rsid w:val="00E3647F"/>
    <w:rsid w:val="00E403BB"/>
    <w:rsid w:val="00E4114E"/>
    <w:rsid w:val="00E426A1"/>
    <w:rsid w:val="00E4692B"/>
    <w:rsid w:val="00E46A24"/>
    <w:rsid w:val="00E50494"/>
    <w:rsid w:val="00E51DF5"/>
    <w:rsid w:val="00E53A77"/>
    <w:rsid w:val="00E5412F"/>
    <w:rsid w:val="00E55947"/>
    <w:rsid w:val="00E56144"/>
    <w:rsid w:val="00E5689A"/>
    <w:rsid w:val="00E61CB6"/>
    <w:rsid w:val="00E640F5"/>
    <w:rsid w:val="00E64610"/>
    <w:rsid w:val="00E65147"/>
    <w:rsid w:val="00E6528C"/>
    <w:rsid w:val="00E665A5"/>
    <w:rsid w:val="00E66DFC"/>
    <w:rsid w:val="00E7008F"/>
    <w:rsid w:val="00E71980"/>
    <w:rsid w:val="00E758DA"/>
    <w:rsid w:val="00E76423"/>
    <w:rsid w:val="00E764E4"/>
    <w:rsid w:val="00E77BFD"/>
    <w:rsid w:val="00E833F9"/>
    <w:rsid w:val="00E856C7"/>
    <w:rsid w:val="00E9011C"/>
    <w:rsid w:val="00E903B4"/>
    <w:rsid w:val="00E90C3C"/>
    <w:rsid w:val="00E9337C"/>
    <w:rsid w:val="00E9425C"/>
    <w:rsid w:val="00E96949"/>
    <w:rsid w:val="00E970D4"/>
    <w:rsid w:val="00EA0DAE"/>
    <w:rsid w:val="00EA2877"/>
    <w:rsid w:val="00EA37CD"/>
    <w:rsid w:val="00EA6C40"/>
    <w:rsid w:val="00EA77CF"/>
    <w:rsid w:val="00EB16DA"/>
    <w:rsid w:val="00EB1B39"/>
    <w:rsid w:val="00EB379E"/>
    <w:rsid w:val="00EC0CC4"/>
    <w:rsid w:val="00EC0F1F"/>
    <w:rsid w:val="00ED0EFF"/>
    <w:rsid w:val="00ED30F7"/>
    <w:rsid w:val="00ED3AA6"/>
    <w:rsid w:val="00ED41AB"/>
    <w:rsid w:val="00ED5A53"/>
    <w:rsid w:val="00ED6618"/>
    <w:rsid w:val="00EE0D09"/>
    <w:rsid w:val="00EE27F0"/>
    <w:rsid w:val="00EE3A15"/>
    <w:rsid w:val="00EE5700"/>
    <w:rsid w:val="00EE5838"/>
    <w:rsid w:val="00EE5E79"/>
    <w:rsid w:val="00EE70D5"/>
    <w:rsid w:val="00EF1191"/>
    <w:rsid w:val="00EF37E6"/>
    <w:rsid w:val="00EF5546"/>
    <w:rsid w:val="00EF5CA7"/>
    <w:rsid w:val="00F02137"/>
    <w:rsid w:val="00F03B56"/>
    <w:rsid w:val="00F06455"/>
    <w:rsid w:val="00F119BB"/>
    <w:rsid w:val="00F11C9B"/>
    <w:rsid w:val="00F1239B"/>
    <w:rsid w:val="00F12807"/>
    <w:rsid w:val="00F13029"/>
    <w:rsid w:val="00F13236"/>
    <w:rsid w:val="00F1382F"/>
    <w:rsid w:val="00F15141"/>
    <w:rsid w:val="00F175B0"/>
    <w:rsid w:val="00F21656"/>
    <w:rsid w:val="00F21F2A"/>
    <w:rsid w:val="00F22F00"/>
    <w:rsid w:val="00F23933"/>
    <w:rsid w:val="00F2644C"/>
    <w:rsid w:val="00F3011E"/>
    <w:rsid w:val="00F31390"/>
    <w:rsid w:val="00F31A5C"/>
    <w:rsid w:val="00F33B51"/>
    <w:rsid w:val="00F34ED1"/>
    <w:rsid w:val="00F37142"/>
    <w:rsid w:val="00F374A6"/>
    <w:rsid w:val="00F421F2"/>
    <w:rsid w:val="00F4230F"/>
    <w:rsid w:val="00F45337"/>
    <w:rsid w:val="00F47E98"/>
    <w:rsid w:val="00F50029"/>
    <w:rsid w:val="00F50A83"/>
    <w:rsid w:val="00F57B04"/>
    <w:rsid w:val="00F651EE"/>
    <w:rsid w:val="00F6574A"/>
    <w:rsid w:val="00F66215"/>
    <w:rsid w:val="00F663C7"/>
    <w:rsid w:val="00F677C2"/>
    <w:rsid w:val="00F67BE1"/>
    <w:rsid w:val="00F7090D"/>
    <w:rsid w:val="00F70A33"/>
    <w:rsid w:val="00F73355"/>
    <w:rsid w:val="00F737E8"/>
    <w:rsid w:val="00F7418F"/>
    <w:rsid w:val="00F7635E"/>
    <w:rsid w:val="00F778DC"/>
    <w:rsid w:val="00F80680"/>
    <w:rsid w:val="00F810FF"/>
    <w:rsid w:val="00F81888"/>
    <w:rsid w:val="00F82069"/>
    <w:rsid w:val="00F844F0"/>
    <w:rsid w:val="00F87ADD"/>
    <w:rsid w:val="00F87CEA"/>
    <w:rsid w:val="00F87F64"/>
    <w:rsid w:val="00F91D63"/>
    <w:rsid w:val="00F932D6"/>
    <w:rsid w:val="00F97A35"/>
    <w:rsid w:val="00FA15B8"/>
    <w:rsid w:val="00FA2733"/>
    <w:rsid w:val="00FA6C46"/>
    <w:rsid w:val="00FA7129"/>
    <w:rsid w:val="00FB2080"/>
    <w:rsid w:val="00FB6074"/>
    <w:rsid w:val="00FB6EF2"/>
    <w:rsid w:val="00FC50E6"/>
    <w:rsid w:val="00FD11DB"/>
    <w:rsid w:val="00FD2729"/>
    <w:rsid w:val="00FD3415"/>
    <w:rsid w:val="00FD365B"/>
    <w:rsid w:val="00FE037A"/>
    <w:rsid w:val="00FE0926"/>
    <w:rsid w:val="00FE3577"/>
    <w:rsid w:val="00FE5AA8"/>
    <w:rsid w:val="00FF29E3"/>
    <w:rsid w:val="00FF46D1"/>
    <w:rsid w:val="00FF5791"/>
    <w:rsid w:val="00FF7585"/>
    <w:rsid w:val="00FF7956"/>
    <w:rsid w:val="02BFF4D6"/>
    <w:rsid w:val="0304BC8A"/>
    <w:rsid w:val="04374B86"/>
    <w:rsid w:val="04BF0817"/>
    <w:rsid w:val="05C4D01D"/>
    <w:rsid w:val="07A4A615"/>
    <w:rsid w:val="07D8243C"/>
    <w:rsid w:val="087256AE"/>
    <w:rsid w:val="0949C359"/>
    <w:rsid w:val="097547AE"/>
    <w:rsid w:val="0AE45D98"/>
    <w:rsid w:val="0B9890CC"/>
    <w:rsid w:val="0BF279AD"/>
    <w:rsid w:val="0CA2BE3A"/>
    <w:rsid w:val="0E38727A"/>
    <w:rsid w:val="1007EFEF"/>
    <w:rsid w:val="11B19E1C"/>
    <w:rsid w:val="11D69BBB"/>
    <w:rsid w:val="126081CA"/>
    <w:rsid w:val="127DC1D4"/>
    <w:rsid w:val="140F7836"/>
    <w:rsid w:val="14E09409"/>
    <w:rsid w:val="157E9DE7"/>
    <w:rsid w:val="16D6C706"/>
    <w:rsid w:val="181CF961"/>
    <w:rsid w:val="1AFA8BD2"/>
    <w:rsid w:val="1C6B8449"/>
    <w:rsid w:val="1C997342"/>
    <w:rsid w:val="1D6E04FD"/>
    <w:rsid w:val="1F65E841"/>
    <w:rsid w:val="201E85E2"/>
    <w:rsid w:val="210AD73A"/>
    <w:rsid w:val="21EE831C"/>
    <w:rsid w:val="23756417"/>
    <w:rsid w:val="239B671D"/>
    <w:rsid w:val="260A556A"/>
    <w:rsid w:val="26D761E1"/>
    <w:rsid w:val="27212369"/>
    <w:rsid w:val="2864904A"/>
    <w:rsid w:val="28C91705"/>
    <w:rsid w:val="28DE79A4"/>
    <w:rsid w:val="2A2059C8"/>
    <w:rsid w:val="2A49BED1"/>
    <w:rsid w:val="2D6C6C0E"/>
    <w:rsid w:val="2F55A396"/>
    <w:rsid w:val="30E1F05A"/>
    <w:rsid w:val="31F10A4F"/>
    <w:rsid w:val="3378BD8C"/>
    <w:rsid w:val="342B0907"/>
    <w:rsid w:val="37713767"/>
    <w:rsid w:val="399D2A20"/>
    <w:rsid w:val="3C0E6046"/>
    <w:rsid w:val="3C8DC8A1"/>
    <w:rsid w:val="3C988FF0"/>
    <w:rsid w:val="40623BFB"/>
    <w:rsid w:val="411270FA"/>
    <w:rsid w:val="41FE7A56"/>
    <w:rsid w:val="42AE9A8F"/>
    <w:rsid w:val="43FAB6C9"/>
    <w:rsid w:val="4404BC67"/>
    <w:rsid w:val="44BBB00D"/>
    <w:rsid w:val="45FAE6FA"/>
    <w:rsid w:val="4632A5BA"/>
    <w:rsid w:val="47AA7ACC"/>
    <w:rsid w:val="483927B3"/>
    <w:rsid w:val="48B92EC4"/>
    <w:rsid w:val="48BD1FFA"/>
    <w:rsid w:val="48D0EDEF"/>
    <w:rsid w:val="4AC2389E"/>
    <w:rsid w:val="4CC5C4CF"/>
    <w:rsid w:val="4EB208A0"/>
    <w:rsid w:val="4F2B7D06"/>
    <w:rsid w:val="505B4CAC"/>
    <w:rsid w:val="5065B29C"/>
    <w:rsid w:val="50D42B57"/>
    <w:rsid w:val="51EC1F06"/>
    <w:rsid w:val="52F45416"/>
    <w:rsid w:val="52FDC65C"/>
    <w:rsid w:val="538385F2"/>
    <w:rsid w:val="5501B25B"/>
    <w:rsid w:val="55C1C931"/>
    <w:rsid w:val="584E15D5"/>
    <w:rsid w:val="5A777339"/>
    <w:rsid w:val="5AEE23CD"/>
    <w:rsid w:val="5B55C1E5"/>
    <w:rsid w:val="5E5F73B6"/>
    <w:rsid w:val="6195EFE0"/>
    <w:rsid w:val="63EDA46A"/>
    <w:rsid w:val="64138ABA"/>
    <w:rsid w:val="643151DA"/>
    <w:rsid w:val="645DC9DA"/>
    <w:rsid w:val="64D8DA08"/>
    <w:rsid w:val="656C42B5"/>
    <w:rsid w:val="6899CBF1"/>
    <w:rsid w:val="68C53F83"/>
    <w:rsid w:val="69838251"/>
    <w:rsid w:val="6C424CDB"/>
    <w:rsid w:val="6C9F368D"/>
    <w:rsid w:val="6E8C874F"/>
    <w:rsid w:val="6F0CEC8D"/>
    <w:rsid w:val="70C876D2"/>
    <w:rsid w:val="71A5E3A6"/>
    <w:rsid w:val="7214E5F5"/>
    <w:rsid w:val="72185AA4"/>
    <w:rsid w:val="72F1D874"/>
    <w:rsid w:val="73B9C940"/>
    <w:rsid w:val="75AC490F"/>
    <w:rsid w:val="75ACFC8E"/>
    <w:rsid w:val="79609851"/>
    <w:rsid w:val="7973ED83"/>
    <w:rsid w:val="7A108302"/>
    <w:rsid w:val="7A1D07C9"/>
    <w:rsid w:val="7D7745C1"/>
    <w:rsid w:val="7D8543D0"/>
    <w:rsid w:val="7F195A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490F"/>
  <w15:chartTrackingRefBased/>
  <w15:docId w15:val="{2F8B9A7F-7ED1-425C-9F69-B19AD0D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1">
    <w:name w:val="heading 1"/>
    <w:basedOn w:val="Heading2"/>
    <w:next w:val="Normal"/>
    <w:link w:val="Heading1Char"/>
    <w:uiPriority w:val="9"/>
    <w:qFormat/>
    <w:rsid w:val="0023313E"/>
    <w:pPr>
      <w:outlineLvl w:val="0"/>
    </w:pPr>
    <w:rPr>
      <w:sz w:val="36"/>
      <w:szCs w:val="36"/>
    </w:rPr>
  </w:style>
  <w:style w:type="paragraph" w:styleId="Heading2">
    <w:name w:val="heading 2"/>
    <w:basedOn w:val="Normal"/>
    <w:next w:val="Normal"/>
    <w:link w:val="Heading2Char"/>
    <w:uiPriority w:val="9"/>
    <w:unhideWhenUsed/>
    <w:qFormat/>
    <w:rsid w:val="0023313E"/>
    <w:pPr>
      <w:keepNext/>
      <w:keepLines/>
      <w:spacing w:before="40" w:after="0"/>
      <w:outlineLvl w:val="1"/>
    </w:pPr>
    <w:rPr>
      <w:rFonts w:ascii="Arial" w:eastAsiaTheme="majorEastAsia" w:hAnsi="Arial" w:cs="Arial"/>
      <w:color w:val="0F4761" w:themeColor="accent1" w:themeShade="BF"/>
      <w:sz w:val="26"/>
      <w:szCs w:val="26"/>
    </w:rPr>
  </w:style>
  <w:style w:type="paragraph" w:styleId="Heading3">
    <w:name w:val="heading 3"/>
    <w:basedOn w:val="Normal"/>
    <w:next w:val="Normal"/>
    <w:link w:val="Heading3Char"/>
    <w:uiPriority w:val="9"/>
    <w:unhideWhenUsed/>
    <w:qFormat/>
    <w:rsid w:val="00F03B5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EC1"/>
  </w:style>
  <w:style w:type="character" w:customStyle="1" w:styleId="Heading1Char">
    <w:name w:val="Heading 1 Char"/>
    <w:basedOn w:val="DefaultParagraphFont"/>
    <w:link w:val="Heading1"/>
    <w:uiPriority w:val="9"/>
    <w:rsid w:val="0023313E"/>
    <w:rPr>
      <w:rFonts w:ascii="Arial" w:eastAsiaTheme="majorEastAsia" w:hAnsi="Arial" w:cs="Arial"/>
      <w:color w:val="0F4761" w:themeColor="accent1" w:themeShade="BF"/>
      <w:sz w:val="36"/>
      <w:szCs w:val="36"/>
      <w:lang w:val="en-NZ"/>
    </w:rPr>
  </w:style>
  <w:style w:type="character" w:customStyle="1" w:styleId="Heading2Char">
    <w:name w:val="Heading 2 Char"/>
    <w:basedOn w:val="DefaultParagraphFont"/>
    <w:link w:val="Heading2"/>
    <w:uiPriority w:val="9"/>
    <w:rsid w:val="0023313E"/>
    <w:rPr>
      <w:rFonts w:ascii="Arial" w:eastAsiaTheme="majorEastAsia" w:hAnsi="Arial" w:cs="Arial"/>
      <w:color w:val="0F4761" w:themeColor="accent1" w:themeShade="BF"/>
      <w:sz w:val="26"/>
      <w:szCs w:val="26"/>
      <w:lang w:val="en-NZ"/>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F932D6"/>
    <w:pPr>
      <w:ind w:left="720"/>
      <w:contextualSpacing/>
    </w:pPr>
  </w:style>
  <w:style w:type="character" w:styleId="CommentReference">
    <w:name w:val="annotation reference"/>
    <w:basedOn w:val="DefaultParagraphFont"/>
    <w:uiPriority w:val="99"/>
    <w:semiHidden/>
    <w:unhideWhenUsed/>
    <w:rsid w:val="008B25F7"/>
    <w:rPr>
      <w:sz w:val="16"/>
      <w:szCs w:val="16"/>
    </w:rPr>
  </w:style>
  <w:style w:type="paragraph" w:styleId="CommentText">
    <w:name w:val="annotation text"/>
    <w:basedOn w:val="Normal"/>
    <w:link w:val="CommentTextChar"/>
    <w:uiPriority w:val="99"/>
    <w:unhideWhenUsed/>
    <w:rsid w:val="008B25F7"/>
    <w:pPr>
      <w:spacing w:line="240" w:lineRule="auto"/>
    </w:pPr>
    <w:rPr>
      <w:sz w:val="20"/>
      <w:szCs w:val="20"/>
    </w:rPr>
  </w:style>
  <w:style w:type="character" w:customStyle="1" w:styleId="CommentTextChar">
    <w:name w:val="Comment Text Char"/>
    <w:basedOn w:val="DefaultParagraphFont"/>
    <w:link w:val="CommentText"/>
    <w:uiPriority w:val="99"/>
    <w:rsid w:val="008B25F7"/>
    <w:rPr>
      <w:sz w:val="20"/>
      <w:szCs w:val="20"/>
    </w:rPr>
  </w:style>
  <w:style w:type="paragraph" w:styleId="CommentSubject">
    <w:name w:val="annotation subject"/>
    <w:basedOn w:val="CommentText"/>
    <w:next w:val="CommentText"/>
    <w:link w:val="CommentSubjectChar"/>
    <w:uiPriority w:val="99"/>
    <w:semiHidden/>
    <w:unhideWhenUsed/>
    <w:rsid w:val="008B25F7"/>
    <w:rPr>
      <w:b/>
      <w:bCs/>
    </w:rPr>
  </w:style>
  <w:style w:type="character" w:customStyle="1" w:styleId="CommentSubjectChar">
    <w:name w:val="Comment Subject Char"/>
    <w:basedOn w:val="CommentTextChar"/>
    <w:link w:val="CommentSubject"/>
    <w:uiPriority w:val="99"/>
    <w:semiHidden/>
    <w:rsid w:val="008B25F7"/>
    <w:rPr>
      <w:b/>
      <w:bCs/>
      <w:sz w:val="20"/>
      <w:szCs w:val="20"/>
    </w:rPr>
  </w:style>
  <w:style w:type="paragraph" w:styleId="FootnoteText">
    <w:name w:val="footnote text"/>
    <w:basedOn w:val="Normal"/>
    <w:link w:val="FootnoteTextChar"/>
    <w:uiPriority w:val="99"/>
    <w:semiHidden/>
    <w:unhideWhenUsed/>
    <w:rsid w:val="00AC25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526"/>
    <w:rPr>
      <w:sz w:val="20"/>
      <w:szCs w:val="20"/>
    </w:rPr>
  </w:style>
  <w:style w:type="character" w:styleId="FootnoteReference">
    <w:name w:val="footnote reference"/>
    <w:basedOn w:val="DefaultParagraphFont"/>
    <w:uiPriority w:val="99"/>
    <w:semiHidden/>
    <w:unhideWhenUsed/>
    <w:rsid w:val="00AC2526"/>
    <w:rPr>
      <w:vertAlign w:val="superscript"/>
    </w:rPr>
  </w:style>
  <w:style w:type="character" w:styleId="Hyperlink">
    <w:name w:val="Hyperlink"/>
    <w:basedOn w:val="DefaultParagraphFont"/>
    <w:uiPriority w:val="99"/>
    <w:unhideWhenUsed/>
    <w:rsid w:val="00AC2526"/>
    <w:rPr>
      <w:color w:val="467886" w:themeColor="hyperlink"/>
      <w:u w:val="single"/>
    </w:rPr>
  </w:style>
  <w:style w:type="character" w:styleId="UnresolvedMention">
    <w:name w:val="Unresolved Mention"/>
    <w:basedOn w:val="DefaultParagraphFont"/>
    <w:uiPriority w:val="99"/>
    <w:semiHidden/>
    <w:unhideWhenUsed/>
    <w:rsid w:val="00AC2526"/>
    <w:rPr>
      <w:color w:val="605E5C"/>
      <w:shd w:val="clear" w:color="auto" w:fill="E1DFDD"/>
    </w:rPr>
  </w:style>
  <w:style w:type="table" w:styleId="TableGrid">
    <w:name w:val="Table Grid"/>
    <w:basedOn w:val="TableNormal"/>
    <w:uiPriority w:val="39"/>
    <w:rsid w:val="00E65147"/>
    <w:pPr>
      <w:spacing w:after="0" w:line="240" w:lineRule="auto"/>
    </w:pPr>
    <w:tblPr/>
  </w:style>
  <w:style w:type="character" w:styleId="Emphasis">
    <w:name w:val="Emphasis"/>
    <w:basedOn w:val="DefaultParagraphFont"/>
    <w:uiPriority w:val="20"/>
    <w:qFormat/>
    <w:rsid w:val="00F7418F"/>
    <w:rPr>
      <w:i/>
      <w:iCs/>
    </w:rPr>
  </w:style>
  <w:style w:type="character" w:customStyle="1" w:styleId="Heading3Char">
    <w:name w:val="Heading 3 Char"/>
    <w:basedOn w:val="DefaultParagraphFont"/>
    <w:link w:val="Heading3"/>
    <w:uiPriority w:val="9"/>
    <w:rsid w:val="00F03B56"/>
    <w:rPr>
      <w:rFonts w:asciiTheme="majorHAnsi" w:eastAsiaTheme="majorEastAsia" w:hAnsiTheme="majorHAnsi" w:cstheme="majorBidi"/>
      <w:color w:val="0A2F40" w:themeColor="accent1" w:themeShade="7F"/>
      <w:lang w:val="en-NZ"/>
    </w:rPr>
  </w:style>
  <w:style w:type="paragraph" w:styleId="Footer">
    <w:name w:val="footer"/>
    <w:basedOn w:val="Normal"/>
    <w:link w:val="FooterChar"/>
    <w:uiPriority w:val="99"/>
    <w:unhideWhenUsed/>
    <w:rsid w:val="00B25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86F"/>
    <w:rPr>
      <w:lang w:val="en-NZ"/>
    </w:rPr>
  </w:style>
  <w:style w:type="paragraph" w:styleId="Revision">
    <w:name w:val="Revision"/>
    <w:hidden/>
    <w:uiPriority w:val="99"/>
    <w:semiHidden/>
    <w:rsid w:val="009F2B84"/>
    <w:pPr>
      <w:spacing w:after="0" w:line="240" w:lineRule="auto"/>
    </w:pPr>
    <w:rPr>
      <w:lang w:val="en-NZ"/>
    </w:rPr>
  </w:style>
  <w:style w:type="paragraph" w:styleId="NormalWeb">
    <w:name w:val="Normal (Web)"/>
    <w:basedOn w:val="Normal"/>
    <w:uiPriority w:val="99"/>
    <w:semiHidden/>
    <w:unhideWhenUsed/>
    <w:rsid w:val="000E3FC5"/>
    <w:rPr>
      <w:rFonts w:ascii="Times New Roman" w:hAnsi="Times New Roman" w:cs="Times New Roman"/>
    </w:rPr>
  </w:style>
  <w:style w:type="paragraph" w:customStyle="1" w:styleId="paragraph">
    <w:name w:val="paragraph"/>
    <w:basedOn w:val="Normal"/>
    <w:rsid w:val="003E28A5"/>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3E28A5"/>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040">
      <w:bodyDiv w:val="1"/>
      <w:marLeft w:val="0"/>
      <w:marRight w:val="0"/>
      <w:marTop w:val="0"/>
      <w:marBottom w:val="0"/>
      <w:divBdr>
        <w:top w:val="none" w:sz="0" w:space="0" w:color="auto"/>
        <w:left w:val="none" w:sz="0" w:space="0" w:color="auto"/>
        <w:bottom w:val="none" w:sz="0" w:space="0" w:color="auto"/>
        <w:right w:val="none" w:sz="0" w:space="0" w:color="auto"/>
      </w:divBdr>
    </w:div>
    <w:div w:id="4671805">
      <w:bodyDiv w:val="1"/>
      <w:marLeft w:val="0"/>
      <w:marRight w:val="0"/>
      <w:marTop w:val="0"/>
      <w:marBottom w:val="0"/>
      <w:divBdr>
        <w:top w:val="none" w:sz="0" w:space="0" w:color="auto"/>
        <w:left w:val="none" w:sz="0" w:space="0" w:color="auto"/>
        <w:bottom w:val="none" w:sz="0" w:space="0" w:color="auto"/>
        <w:right w:val="none" w:sz="0" w:space="0" w:color="auto"/>
      </w:divBdr>
    </w:div>
    <w:div w:id="5795581">
      <w:bodyDiv w:val="1"/>
      <w:marLeft w:val="0"/>
      <w:marRight w:val="0"/>
      <w:marTop w:val="0"/>
      <w:marBottom w:val="0"/>
      <w:divBdr>
        <w:top w:val="none" w:sz="0" w:space="0" w:color="auto"/>
        <w:left w:val="none" w:sz="0" w:space="0" w:color="auto"/>
        <w:bottom w:val="none" w:sz="0" w:space="0" w:color="auto"/>
        <w:right w:val="none" w:sz="0" w:space="0" w:color="auto"/>
      </w:divBdr>
    </w:div>
    <w:div w:id="19479342">
      <w:bodyDiv w:val="1"/>
      <w:marLeft w:val="0"/>
      <w:marRight w:val="0"/>
      <w:marTop w:val="0"/>
      <w:marBottom w:val="0"/>
      <w:divBdr>
        <w:top w:val="none" w:sz="0" w:space="0" w:color="auto"/>
        <w:left w:val="none" w:sz="0" w:space="0" w:color="auto"/>
        <w:bottom w:val="none" w:sz="0" w:space="0" w:color="auto"/>
        <w:right w:val="none" w:sz="0" w:space="0" w:color="auto"/>
      </w:divBdr>
    </w:div>
    <w:div w:id="61488600">
      <w:bodyDiv w:val="1"/>
      <w:marLeft w:val="0"/>
      <w:marRight w:val="0"/>
      <w:marTop w:val="0"/>
      <w:marBottom w:val="0"/>
      <w:divBdr>
        <w:top w:val="none" w:sz="0" w:space="0" w:color="auto"/>
        <w:left w:val="none" w:sz="0" w:space="0" w:color="auto"/>
        <w:bottom w:val="none" w:sz="0" w:space="0" w:color="auto"/>
        <w:right w:val="none" w:sz="0" w:space="0" w:color="auto"/>
      </w:divBdr>
    </w:div>
    <w:div w:id="107550940">
      <w:bodyDiv w:val="1"/>
      <w:marLeft w:val="0"/>
      <w:marRight w:val="0"/>
      <w:marTop w:val="0"/>
      <w:marBottom w:val="0"/>
      <w:divBdr>
        <w:top w:val="none" w:sz="0" w:space="0" w:color="auto"/>
        <w:left w:val="none" w:sz="0" w:space="0" w:color="auto"/>
        <w:bottom w:val="none" w:sz="0" w:space="0" w:color="auto"/>
        <w:right w:val="none" w:sz="0" w:space="0" w:color="auto"/>
      </w:divBdr>
    </w:div>
    <w:div w:id="136192078">
      <w:bodyDiv w:val="1"/>
      <w:marLeft w:val="0"/>
      <w:marRight w:val="0"/>
      <w:marTop w:val="0"/>
      <w:marBottom w:val="0"/>
      <w:divBdr>
        <w:top w:val="none" w:sz="0" w:space="0" w:color="auto"/>
        <w:left w:val="none" w:sz="0" w:space="0" w:color="auto"/>
        <w:bottom w:val="none" w:sz="0" w:space="0" w:color="auto"/>
        <w:right w:val="none" w:sz="0" w:space="0" w:color="auto"/>
      </w:divBdr>
    </w:div>
    <w:div w:id="141125577">
      <w:bodyDiv w:val="1"/>
      <w:marLeft w:val="0"/>
      <w:marRight w:val="0"/>
      <w:marTop w:val="0"/>
      <w:marBottom w:val="0"/>
      <w:divBdr>
        <w:top w:val="none" w:sz="0" w:space="0" w:color="auto"/>
        <w:left w:val="none" w:sz="0" w:space="0" w:color="auto"/>
        <w:bottom w:val="none" w:sz="0" w:space="0" w:color="auto"/>
        <w:right w:val="none" w:sz="0" w:space="0" w:color="auto"/>
      </w:divBdr>
    </w:div>
    <w:div w:id="144788199">
      <w:bodyDiv w:val="1"/>
      <w:marLeft w:val="0"/>
      <w:marRight w:val="0"/>
      <w:marTop w:val="0"/>
      <w:marBottom w:val="0"/>
      <w:divBdr>
        <w:top w:val="none" w:sz="0" w:space="0" w:color="auto"/>
        <w:left w:val="none" w:sz="0" w:space="0" w:color="auto"/>
        <w:bottom w:val="none" w:sz="0" w:space="0" w:color="auto"/>
        <w:right w:val="none" w:sz="0" w:space="0" w:color="auto"/>
      </w:divBdr>
    </w:div>
    <w:div w:id="238684089">
      <w:bodyDiv w:val="1"/>
      <w:marLeft w:val="0"/>
      <w:marRight w:val="0"/>
      <w:marTop w:val="0"/>
      <w:marBottom w:val="0"/>
      <w:divBdr>
        <w:top w:val="none" w:sz="0" w:space="0" w:color="auto"/>
        <w:left w:val="none" w:sz="0" w:space="0" w:color="auto"/>
        <w:bottom w:val="none" w:sz="0" w:space="0" w:color="auto"/>
        <w:right w:val="none" w:sz="0" w:space="0" w:color="auto"/>
      </w:divBdr>
    </w:div>
    <w:div w:id="261768893">
      <w:bodyDiv w:val="1"/>
      <w:marLeft w:val="0"/>
      <w:marRight w:val="0"/>
      <w:marTop w:val="0"/>
      <w:marBottom w:val="0"/>
      <w:divBdr>
        <w:top w:val="none" w:sz="0" w:space="0" w:color="auto"/>
        <w:left w:val="none" w:sz="0" w:space="0" w:color="auto"/>
        <w:bottom w:val="none" w:sz="0" w:space="0" w:color="auto"/>
        <w:right w:val="none" w:sz="0" w:space="0" w:color="auto"/>
      </w:divBdr>
    </w:div>
    <w:div w:id="325523322">
      <w:bodyDiv w:val="1"/>
      <w:marLeft w:val="0"/>
      <w:marRight w:val="0"/>
      <w:marTop w:val="0"/>
      <w:marBottom w:val="0"/>
      <w:divBdr>
        <w:top w:val="none" w:sz="0" w:space="0" w:color="auto"/>
        <w:left w:val="none" w:sz="0" w:space="0" w:color="auto"/>
        <w:bottom w:val="none" w:sz="0" w:space="0" w:color="auto"/>
        <w:right w:val="none" w:sz="0" w:space="0" w:color="auto"/>
      </w:divBdr>
    </w:div>
    <w:div w:id="336883276">
      <w:bodyDiv w:val="1"/>
      <w:marLeft w:val="0"/>
      <w:marRight w:val="0"/>
      <w:marTop w:val="0"/>
      <w:marBottom w:val="0"/>
      <w:divBdr>
        <w:top w:val="none" w:sz="0" w:space="0" w:color="auto"/>
        <w:left w:val="none" w:sz="0" w:space="0" w:color="auto"/>
        <w:bottom w:val="none" w:sz="0" w:space="0" w:color="auto"/>
        <w:right w:val="none" w:sz="0" w:space="0" w:color="auto"/>
      </w:divBdr>
    </w:div>
    <w:div w:id="344483832">
      <w:bodyDiv w:val="1"/>
      <w:marLeft w:val="0"/>
      <w:marRight w:val="0"/>
      <w:marTop w:val="0"/>
      <w:marBottom w:val="0"/>
      <w:divBdr>
        <w:top w:val="none" w:sz="0" w:space="0" w:color="auto"/>
        <w:left w:val="none" w:sz="0" w:space="0" w:color="auto"/>
        <w:bottom w:val="none" w:sz="0" w:space="0" w:color="auto"/>
        <w:right w:val="none" w:sz="0" w:space="0" w:color="auto"/>
      </w:divBdr>
    </w:div>
    <w:div w:id="344677275">
      <w:bodyDiv w:val="1"/>
      <w:marLeft w:val="0"/>
      <w:marRight w:val="0"/>
      <w:marTop w:val="0"/>
      <w:marBottom w:val="0"/>
      <w:divBdr>
        <w:top w:val="none" w:sz="0" w:space="0" w:color="auto"/>
        <w:left w:val="none" w:sz="0" w:space="0" w:color="auto"/>
        <w:bottom w:val="none" w:sz="0" w:space="0" w:color="auto"/>
        <w:right w:val="none" w:sz="0" w:space="0" w:color="auto"/>
      </w:divBdr>
    </w:div>
    <w:div w:id="402339361">
      <w:bodyDiv w:val="1"/>
      <w:marLeft w:val="0"/>
      <w:marRight w:val="0"/>
      <w:marTop w:val="0"/>
      <w:marBottom w:val="0"/>
      <w:divBdr>
        <w:top w:val="none" w:sz="0" w:space="0" w:color="auto"/>
        <w:left w:val="none" w:sz="0" w:space="0" w:color="auto"/>
        <w:bottom w:val="none" w:sz="0" w:space="0" w:color="auto"/>
        <w:right w:val="none" w:sz="0" w:space="0" w:color="auto"/>
      </w:divBdr>
    </w:div>
    <w:div w:id="425342145">
      <w:bodyDiv w:val="1"/>
      <w:marLeft w:val="0"/>
      <w:marRight w:val="0"/>
      <w:marTop w:val="0"/>
      <w:marBottom w:val="0"/>
      <w:divBdr>
        <w:top w:val="none" w:sz="0" w:space="0" w:color="auto"/>
        <w:left w:val="none" w:sz="0" w:space="0" w:color="auto"/>
        <w:bottom w:val="none" w:sz="0" w:space="0" w:color="auto"/>
        <w:right w:val="none" w:sz="0" w:space="0" w:color="auto"/>
      </w:divBdr>
    </w:div>
    <w:div w:id="431752097">
      <w:bodyDiv w:val="1"/>
      <w:marLeft w:val="0"/>
      <w:marRight w:val="0"/>
      <w:marTop w:val="0"/>
      <w:marBottom w:val="0"/>
      <w:divBdr>
        <w:top w:val="none" w:sz="0" w:space="0" w:color="auto"/>
        <w:left w:val="none" w:sz="0" w:space="0" w:color="auto"/>
        <w:bottom w:val="none" w:sz="0" w:space="0" w:color="auto"/>
        <w:right w:val="none" w:sz="0" w:space="0" w:color="auto"/>
      </w:divBdr>
    </w:div>
    <w:div w:id="454255614">
      <w:bodyDiv w:val="1"/>
      <w:marLeft w:val="0"/>
      <w:marRight w:val="0"/>
      <w:marTop w:val="0"/>
      <w:marBottom w:val="0"/>
      <w:divBdr>
        <w:top w:val="none" w:sz="0" w:space="0" w:color="auto"/>
        <w:left w:val="none" w:sz="0" w:space="0" w:color="auto"/>
        <w:bottom w:val="none" w:sz="0" w:space="0" w:color="auto"/>
        <w:right w:val="none" w:sz="0" w:space="0" w:color="auto"/>
      </w:divBdr>
    </w:div>
    <w:div w:id="456720987">
      <w:bodyDiv w:val="1"/>
      <w:marLeft w:val="0"/>
      <w:marRight w:val="0"/>
      <w:marTop w:val="0"/>
      <w:marBottom w:val="0"/>
      <w:divBdr>
        <w:top w:val="none" w:sz="0" w:space="0" w:color="auto"/>
        <w:left w:val="none" w:sz="0" w:space="0" w:color="auto"/>
        <w:bottom w:val="none" w:sz="0" w:space="0" w:color="auto"/>
        <w:right w:val="none" w:sz="0" w:space="0" w:color="auto"/>
      </w:divBdr>
    </w:div>
    <w:div w:id="463083248">
      <w:bodyDiv w:val="1"/>
      <w:marLeft w:val="0"/>
      <w:marRight w:val="0"/>
      <w:marTop w:val="0"/>
      <w:marBottom w:val="0"/>
      <w:divBdr>
        <w:top w:val="none" w:sz="0" w:space="0" w:color="auto"/>
        <w:left w:val="none" w:sz="0" w:space="0" w:color="auto"/>
        <w:bottom w:val="none" w:sz="0" w:space="0" w:color="auto"/>
        <w:right w:val="none" w:sz="0" w:space="0" w:color="auto"/>
      </w:divBdr>
    </w:div>
    <w:div w:id="473835349">
      <w:bodyDiv w:val="1"/>
      <w:marLeft w:val="0"/>
      <w:marRight w:val="0"/>
      <w:marTop w:val="0"/>
      <w:marBottom w:val="0"/>
      <w:divBdr>
        <w:top w:val="none" w:sz="0" w:space="0" w:color="auto"/>
        <w:left w:val="none" w:sz="0" w:space="0" w:color="auto"/>
        <w:bottom w:val="none" w:sz="0" w:space="0" w:color="auto"/>
        <w:right w:val="none" w:sz="0" w:space="0" w:color="auto"/>
      </w:divBdr>
    </w:div>
    <w:div w:id="598878262">
      <w:bodyDiv w:val="1"/>
      <w:marLeft w:val="0"/>
      <w:marRight w:val="0"/>
      <w:marTop w:val="0"/>
      <w:marBottom w:val="0"/>
      <w:divBdr>
        <w:top w:val="none" w:sz="0" w:space="0" w:color="auto"/>
        <w:left w:val="none" w:sz="0" w:space="0" w:color="auto"/>
        <w:bottom w:val="none" w:sz="0" w:space="0" w:color="auto"/>
        <w:right w:val="none" w:sz="0" w:space="0" w:color="auto"/>
      </w:divBdr>
    </w:div>
    <w:div w:id="621350060">
      <w:bodyDiv w:val="1"/>
      <w:marLeft w:val="0"/>
      <w:marRight w:val="0"/>
      <w:marTop w:val="0"/>
      <w:marBottom w:val="0"/>
      <w:divBdr>
        <w:top w:val="none" w:sz="0" w:space="0" w:color="auto"/>
        <w:left w:val="none" w:sz="0" w:space="0" w:color="auto"/>
        <w:bottom w:val="none" w:sz="0" w:space="0" w:color="auto"/>
        <w:right w:val="none" w:sz="0" w:space="0" w:color="auto"/>
      </w:divBdr>
    </w:div>
    <w:div w:id="692800206">
      <w:bodyDiv w:val="1"/>
      <w:marLeft w:val="0"/>
      <w:marRight w:val="0"/>
      <w:marTop w:val="0"/>
      <w:marBottom w:val="0"/>
      <w:divBdr>
        <w:top w:val="none" w:sz="0" w:space="0" w:color="auto"/>
        <w:left w:val="none" w:sz="0" w:space="0" w:color="auto"/>
        <w:bottom w:val="none" w:sz="0" w:space="0" w:color="auto"/>
        <w:right w:val="none" w:sz="0" w:space="0" w:color="auto"/>
      </w:divBdr>
    </w:div>
    <w:div w:id="701789390">
      <w:bodyDiv w:val="1"/>
      <w:marLeft w:val="0"/>
      <w:marRight w:val="0"/>
      <w:marTop w:val="0"/>
      <w:marBottom w:val="0"/>
      <w:divBdr>
        <w:top w:val="none" w:sz="0" w:space="0" w:color="auto"/>
        <w:left w:val="none" w:sz="0" w:space="0" w:color="auto"/>
        <w:bottom w:val="none" w:sz="0" w:space="0" w:color="auto"/>
        <w:right w:val="none" w:sz="0" w:space="0" w:color="auto"/>
      </w:divBdr>
    </w:div>
    <w:div w:id="759328821">
      <w:bodyDiv w:val="1"/>
      <w:marLeft w:val="0"/>
      <w:marRight w:val="0"/>
      <w:marTop w:val="0"/>
      <w:marBottom w:val="0"/>
      <w:divBdr>
        <w:top w:val="none" w:sz="0" w:space="0" w:color="auto"/>
        <w:left w:val="none" w:sz="0" w:space="0" w:color="auto"/>
        <w:bottom w:val="none" w:sz="0" w:space="0" w:color="auto"/>
        <w:right w:val="none" w:sz="0" w:space="0" w:color="auto"/>
      </w:divBdr>
    </w:div>
    <w:div w:id="769010078">
      <w:bodyDiv w:val="1"/>
      <w:marLeft w:val="0"/>
      <w:marRight w:val="0"/>
      <w:marTop w:val="0"/>
      <w:marBottom w:val="0"/>
      <w:divBdr>
        <w:top w:val="none" w:sz="0" w:space="0" w:color="auto"/>
        <w:left w:val="none" w:sz="0" w:space="0" w:color="auto"/>
        <w:bottom w:val="none" w:sz="0" w:space="0" w:color="auto"/>
        <w:right w:val="none" w:sz="0" w:space="0" w:color="auto"/>
      </w:divBdr>
    </w:div>
    <w:div w:id="775095403">
      <w:bodyDiv w:val="1"/>
      <w:marLeft w:val="0"/>
      <w:marRight w:val="0"/>
      <w:marTop w:val="0"/>
      <w:marBottom w:val="0"/>
      <w:divBdr>
        <w:top w:val="none" w:sz="0" w:space="0" w:color="auto"/>
        <w:left w:val="none" w:sz="0" w:space="0" w:color="auto"/>
        <w:bottom w:val="none" w:sz="0" w:space="0" w:color="auto"/>
        <w:right w:val="none" w:sz="0" w:space="0" w:color="auto"/>
      </w:divBdr>
    </w:div>
    <w:div w:id="783421739">
      <w:bodyDiv w:val="1"/>
      <w:marLeft w:val="0"/>
      <w:marRight w:val="0"/>
      <w:marTop w:val="0"/>
      <w:marBottom w:val="0"/>
      <w:divBdr>
        <w:top w:val="none" w:sz="0" w:space="0" w:color="auto"/>
        <w:left w:val="none" w:sz="0" w:space="0" w:color="auto"/>
        <w:bottom w:val="none" w:sz="0" w:space="0" w:color="auto"/>
        <w:right w:val="none" w:sz="0" w:space="0" w:color="auto"/>
      </w:divBdr>
    </w:div>
    <w:div w:id="789469660">
      <w:bodyDiv w:val="1"/>
      <w:marLeft w:val="0"/>
      <w:marRight w:val="0"/>
      <w:marTop w:val="0"/>
      <w:marBottom w:val="0"/>
      <w:divBdr>
        <w:top w:val="none" w:sz="0" w:space="0" w:color="auto"/>
        <w:left w:val="none" w:sz="0" w:space="0" w:color="auto"/>
        <w:bottom w:val="none" w:sz="0" w:space="0" w:color="auto"/>
        <w:right w:val="none" w:sz="0" w:space="0" w:color="auto"/>
      </w:divBdr>
    </w:div>
    <w:div w:id="794717771">
      <w:bodyDiv w:val="1"/>
      <w:marLeft w:val="0"/>
      <w:marRight w:val="0"/>
      <w:marTop w:val="0"/>
      <w:marBottom w:val="0"/>
      <w:divBdr>
        <w:top w:val="none" w:sz="0" w:space="0" w:color="auto"/>
        <w:left w:val="none" w:sz="0" w:space="0" w:color="auto"/>
        <w:bottom w:val="none" w:sz="0" w:space="0" w:color="auto"/>
        <w:right w:val="none" w:sz="0" w:space="0" w:color="auto"/>
      </w:divBdr>
    </w:div>
    <w:div w:id="812914611">
      <w:bodyDiv w:val="1"/>
      <w:marLeft w:val="0"/>
      <w:marRight w:val="0"/>
      <w:marTop w:val="0"/>
      <w:marBottom w:val="0"/>
      <w:divBdr>
        <w:top w:val="none" w:sz="0" w:space="0" w:color="auto"/>
        <w:left w:val="none" w:sz="0" w:space="0" w:color="auto"/>
        <w:bottom w:val="none" w:sz="0" w:space="0" w:color="auto"/>
        <w:right w:val="none" w:sz="0" w:space="0" w:color="auto"/>
      </w:divBdr>
    </w:div>
    <w:div w:id="817192891">
      <w:bodyDiv w:val="1"/>
      <w:marLeft w:val="0"/>
      <w:marRight w:val="0"/>
      <w:marTop w:val="0"/>
      <w:marBottom w:val="0"/>
      <w:divBdr>
        <w:top w:val="none" w:sz="0" w:space="0" w:color="auto"/>
        <w:left w:val="none" w:sz="0" w:space="0" w:color="auto"/>
        <w:bottom w:val="none" w:sz="0" w:space="0" w:color="auto"/>
        <w:right w:val="none" w:sz="0" w:space="0" w:color="auto"/>
      </w:divBdr>
    </w:div>
    <w:div w:id="821968624">
      <w:bodyDiv w:val="1"/>
      <w:marLeft w:val="0"/>
      <w:marRight w:val="0"/>
      <w:marTop w:val="0"/>
      <w:marBottom w:val="0"/>
      <w:divBdr>
        <w:top w:val="none" w:sz="0" w:space="0" w:color="auto"/>
        <w:left w:val="none" w:sz="0" w:space="0" w:color="auto"/>
        <w:bottom w:val="none" w:sz="0" w:space="0" w:color="auto"/>
        <w:right w:val="none" w:sz="0" w:space="0" w:color="auto"/>
      </w:divBdr>
    </w:div>
    <w:div w:id="822159591">
      <w:bodyDiv w:val="1"/>
      <w:marLeft w:val="0"/>
      <w:marRight w:val="0"/>
      <w:marTop w:val="0"/>
      <w:marBottom w:val="0"/>
      <w:divBdr>
        <w:top w:val="none" w:sz="0" w:space="0" w:color="auto"/>
        <w:left w:val="none" w:sz="0" w:space="0" w:color="auto"/>
        <w:bottom w:val="none" w:sz="0" w:space="0" w:color="auto"/>
        <w:right w:val="none" w:sz="0" w:space="0" w:color="auto"/>
      </w:divBdr>
    </w:div>
    <w:div w:id="832377475">
      <w:bodyDiv w:val="1"/>
      <w:marLeft w:val="0"/>
      <w:marRight w:val="0"/>
      <w:marTop w:val="0"/>
      <w:marBottom w:val="0"/>
      <w:divBdr>
        <w:top w:val="none" w:sz="0" w:space="0" w:color="auto"/>
        <w:left w:val="none" w:sz="0" w:space="0" w:color="auto"/>
        <w:bottom w:val="none" w:sz="0" w:space="0" w:color="auto"/>
        <w:right w:val="none" w:sz="0" w:space="0" w:color="auto"/>
      </w:divBdr>
    </w:div>
    <w:div w:id="856967636">
      <w:bodyDiv w:val="1"/>
      <w:marLeft w:val="0"/>
      <w:marRight w:val="0"/>
      <w:marTop w:val="0"/>
      <w:marBottom w:val="0"/>
      <w:divBdr>
        <w:top w:val="none" w:sz="0" w:space="0" w:color="auto"/>
        <w:left w:val="none" w:sz="0" w:space="0" w:color="auto"/>
        <w:bottom w:val="none" w:sz="0" w:space="0" w:color="auto"/>
        <w:right w:val="none" w:sz="0" w:space="0" w:color="auto"/>
      </w:divBdr>
    </w:div>
    <w:div w:id="882982739">
      <w:bodyDiv w:val="1"/>
      <w:marLeft w:val="0"/>
      <w:marRight w:val="0"/>
      <w:marTop w:val="0"/>
      <w:marBottom w:val="0"/>
      <w:divBdr>
        <w:top w:val="none" w:sz="0" w:space="0" w:color="auto"/>
        <w:left w:val="none" w:sz="0" w:space="0" w:color="auto"/>
        <w:bottom w:val="none" w:sz="0" w:space="0" w:color="auto"/>
        <w:right w:val="none" w:sz="0" w:space="0" w:color="auto"/>
      </w:divBdr>
    </w:div>
    <w:div w:id="892348007">
      <w:bodyDiv w:val="1"/>
      <w:marLeft w:val="0"/>
      <w:marRight w:val="0"/>
      <w:marTop w:val="0"/>
      <w:marBottom w:val="0"/>
      <w:divBdr>
        <w:top w:val="none" w:sz="0" w:space="0" w:color="auto"/>
        <w:left w:val="none" w:sz="0" w:space="0" w:color="auto"/>
        <w:bottom w:val="none" w:sz="0" w:space="0" w:color="auto"/>
        <w:right w:val="none" w:sz="0" w:space="0" w:color="auto"/>
      </w:divBdr>
    </w:div>
    <w:div w:id="939529805">
      <w:bodyDiv w:val="1"/>
      <w:marLeft w:val="0"/>
      <w:marRight w:val="0"/>
      <w:marTop w:val="0"/>
      <w:marBottom w:val="0"/>
      <w:divBdr>
        <w:top w:val="none" w:sz="0" w:space="0" w:color="auto"/>
        <w:left w:val="none" w:sz="0" w:space="0" w:color="auto"/>
        <w:bottom w:val="none" w:sz="0" w:space="0" w:color="auto"/>
        <w:right w:val="none" w:sz="0" w:space="0" w:color="auto"/>
      </w:divBdr>
    </w:div>
    <w:div w:id="967123780">
      <w:bodyDiv w:val="1"/>
      <w:marLeft w:val="0"/>
      <w:marRight w:val="0"/>
      <w:marTop w:val="0"/>
      <w:marBottom w:val="0"/>
      <w:divBdr>
        <w:top w:val="none" w:sz="0" w:space="0" w:color="auto"/>
        <w:left w:val="none" w:sz="0" w:space="0" w:color="auto"/>
        <w:bottom w:val="none" w:sz="0" w:space="0" w:color="auto"/>
        <w:right w:val="none" w:sz="0" w:space="0" w:color="auto"/>
      </w:divBdr>
      <w:divsChild>
        <w:div w:id="852885809">
          <w:marLeft w:val="0"/>
          <w:marRight w:val="0"/>
          <w:marTop w:val="0"/>
          <w:marBottom w:val="0"/>
          <w:divBdr>
            <w:top w:val="none" w:sz="0" w:space="0" w:color="auto"/>
            <w:left w:val="none" w:sz="0" w:space="0" w:color="auto"/>
            <w:bottom w:val="none" w:sz="0" w:space="0" w:color="auto"/>
            <w:right w:val="none" w:sz="0" w:space="0" w:color="auto"/>
          </w:divBdr>
        </w:div>
        <w:div w:id="915280699">
          <w:marLeft w:val="0"/>
          <w:marRight w:val="0"/>
          <w:marTop w:val="0"/>
          <w:marBottom w:val="0"/>
          <w:divBdr>
            <w:top w:val="none" w:sz="0" w:space="0" w:color="auto"/>
            <w:left w:val="none" w:sz="0" w:space="0" w:color="auto"/>
            <w:bottom w:val="none" w:sz="0" w:space="0" w:color="auto"/>
            <w:right w:val="none" w:sz="0" w:space="0" w:color="auto"/>
          </w:divBdr>
        </w:div>
        <w:div w:id="1446390545">
          <w:marLeft w:val="0"/>
          <w:marRight w:val="0"/>
          <w:marTop w:val="0"/>
          <w:marBottom w:val="0"/>
          <w:divBdr>
            <w:top w:val="none" w:sz="0" w:space="0" w:color="auto"/>
            <w:left w:val="none" w:sz="0" w:space="0" w:color="auto"/>
            <w:bottom w:val="none" w:sz="0" w:space="0" w:color="auto"/>
            <w:right w:val="none" w:sz="0" w:space="0" w:color="auto"/>
          </w:divBdr>
        </w:div>
      </w:divsChild>
    </w:div>
    <w:div w:id="981542668">
      <w:bodyDiv w:val="1"/>
      <w:marLeft w:val="0"/>
      <w:marRight w:val="0"/>
      <w:marTop w:val="0"/>
      <w:marBottom w:val="0"/>
      <w:divBdr>
        <w:top w:val="none" w:sz="0" w:space="0" w:color="auto"/>
        <w:left w:val="none" w:sz="0" w:space="0" w:color="auto"/>
        <w:bottom w:val="none" w:sz="0" w:space="0" w:color="auto"/>
        <w:right w:val="none" w:sz="0" w:space="0" w:color="auto"/>
      </w:divBdr>
    </w:div>
    <w:div w:id="986013083">
      <w:bodyDiv w:val="1"/>
      <w:marLeft w:val="0"/>
      <w:marRight w:val="0"/>
      <w:marTop w:val="0"/>
      <w:marBottom w:val="0"/>
      <w:divBdr>
        <w:top w:val="none" w:sz="0" w:space="0" w:color="auto"/>
        <w:left w:val="none" w:sz="0" w:space="0" w:color="auto"/>
        <w:bottom w:val="none" w:sz="0" w:space="0" w:color="auto"/>
        <w:right w:val="none" w:sz="0" w:space="0" w:color="auto"/>
      </w:divBdr>
    </w:div>
    <w:div w:id="989358714">
      <w:bodyDiv w:val="1"/>
      <w:marLeft w:val="0"/>
      <w:marRight w:val="0"/>
      <w:marTop w:val="0"/>
      <w:marBottom w:val="0"/>
      <w:divBdr>
        <w:top w:val="none" w:sz="0" w:space="0" w:color="auto"/>
        <w:left w:val="none" w:sz="0" w:space="0" w:color="auto"/>
        <w:bottom w:val="none" w:sz="0" w:space="0" w:color="auto"/>
        <w:right w:val="none" w:sz="0" w:space="0" w:color="auto"/>
      </w:divBdr>
    </w:div>
    <w:div w:id="1029257061">
      <w:bodyDiv w:val="1"/>
      <w:marLeft w:val="0"/>
      <w:marRight w:val="0"/>
      <w:marTop w:val="0"/>
      <w:marBottom w:val="0"/>
      <w:divBdr>
        <w:top w:val="none" w:sz="0" w:space="0" w:color="auto"/>
        <w:left w:val="none" w:sz="0" w:space="0" w:color="auto"/>
        <w:bottom w:val="none" w:sz="0" w:space="0" w:color="auto"/>
        <w:right w:val="none" w:sz="0" w:space="0" w:color="auto"/>
      </w:divBdr>
    </w:div>
    <w:div w:id="1041517660">
      <w:bodyDiv w:val="1"/>
      <w:marLeft w:val="0"/>
      <w:marRight w:val="0"/>
      <w:marTop w:val="0"/>
      <w:marBottom w:val="0"/>
      <w:divBdr>
        <w:top w:val="none" w:sz="0" w:space="0" w:color="auto"/>
        <w:left w:val="none" w:sz="0" w:space="0" w:color="auto"/>
        <w:bottom w:val="none" w:sz="0" w:space="0" w:color="auto"/>
        <w:right w:val="none" w:sz="0" w:space="0" w:color="auto"/>
      </w:divBdr>
    </w:div>
    <w:div w:id="1049493536">
      <w:bodyDiv w:val="1"/>
      <w:marLeft w:val="0"/>
      <w:marRight w:val="0"/>
      <w:marTop w:val="0"/>
      <w:marBottom w:val="0"/>
      <w:divBdr>
        <w:top w:val="none" w:sz="0" w:space="0" w:color="auto"/>
        <w:left w:val="none" w:sz="0" w:space="0" w:color="auto"/>
        <w:bottom w:val="none" w:sz="0" w:space="0" w:color="auto"/>
        <w:right w:val="none" w:sz="0" w:space="0" w:color="auto"/>
      </w:divBdr>
    </w:div>
    <w:div w:id="1063065939">
      <w:bodyDiv w:val="1"/>
      <w:marLeft w:val="0"/>
      <w:marRight w:val="0"/>
      <w:marTop w:val="0"/>
      <w:marBottom w:val="0"/>
      <w:divBdr>
        <w:top w:val="none" w:sz="0" w:space="0" w:color="auto"/>
        <w:left w:val="none" w:sz="0" w:space="0" w:color="auto"/>
        <w:bottom w:val="none" w:sz="0" w:space="0" w:color="auto"/>
        <w:right w:val="none" w:sz="0" w:space="0" w:color="auto"/>
      </w:divBdr>
    </w:div>
    <w:div w:id="1069964628">
      <w:bodyDiv w:val="1"/>
      <w:marLeft w:val="0"/>
      <w:marRight w:val="0"/>
      <w:marTop w:val="0"/>
      <w:marBottom w:val="0"/>
      <w:divBdr>
        <w:top w:val="none" w:sz="0" w:space="0" w:color="auto"/>
        <w:left w:val="none" w:sz="0" w:space="0" w:color="auto"/>
        <w:bottom w:val="none" w:sz="0" w:space="0" w:color="auto"/>
        <w:right w:val="none" w:sz="0" w:space="0" w:color="auto"/>
      </w:divBdr>
    </w:div>
    <w:div w:id="1079592573">
      <w:bodyDiv w:val="1"/>
      <w:marLeft w:val="0"/>
      <w:marRight w:val="0"/>
      <w:marTop w:val="0"/>
      <w:marBottom w:val="0"/>
      <w:divBdr>
        <w:top w:val="none" w:sz="0" w:space="0" w:color="auto"/>
        <w:left w:val="none" w:sz="0" w:space="0" w:color="auto"/>
        <w:bottom w:val="none" w:sz="0" w:space="0" w:color="auto"/>
        <w:right w:val="none" w:sz="0" w:space="0" w:color="auto"/>
      </w:divBdr>
    </w:div>
    <w:div w:id="1081175176">
      <w:bodyDiv w:val="1"/>
      <w:marLeft w:val="0"/>
      <w:marRight w:val="0"/>
      <w:marTop w:val="0"/>
      <w:marBottom w:val="0"/>
      <w:divBdr>
        <w:top w:val="none" w:sz="0" w:space="0" w:color="auto"/>
        <w:left w:val="none" w:sz="0" w:space="0" w:color="auto"/>
        <w:bottom w:val="none" w:sz="0" w:space="0" w:color="auto"/>
        <w:right w:val="none" w:sz="0" w:space="0" w:color="auto"/>
      </w:divBdr>
    </w:div>
    <w:div w:id="1102534516">
      <w:bodyDiv w:val="1"/>
      <w:marLeft w:val="0"/>
      <w:marRight w:val="0"/>
      <w:marTop w:val="0"/>
      <w:marBottom w:val="0"/>
      <w:divBdr>
        <w:top w:val="none" w:sz="0" w:space="0" w:color="auto"/>
        <w:left w:val="none" w:sz="0" w:space="0" w:color="auto"/>
        <w:bottom w:val="none" w:sz="0" w:space="0" w:color="auto"/>
        <w:right w:val="none" w:sz="0" w:space="0" w:color="auto"/>
      </w:divBdr>
    </w:div>
    <w:div w:id="1124151942">
      <w:bodyDiv w:val="1"/>
      <w:marLeft w:val="0"/>
      <w:marRight w:val="0"/>
      <w:marTop w:val="0"/>
      <w:marBottom w:val="0"/>
      <w:divBdr>
        <w:top w:val="none" w:sz="0" w:space="0" w:color="auto"/>
        <w:left w:val="none" w:sz="0" w:space="0" w:color="auto"/>
        <w:bottom w:val="none" w:sz="0" w:space="0" w:color="auto"/>
        <w:right w:val="none" w:sz="0" w:space="0" w:color="auto"/>
      </w:divBdr>
    </w:div>
    <w:div w:id="1195726471">
      <w:bodyDiv w:val="1"/>
      <w:marLeft w:val="0"/>
      <w:marRight w:val="0"/>
      <w:marTop w:val="0"/>
      <w:marBottom w:val="0"/>
      <w:divBdr>
        <w:top w:val="none" w:sz="0" w:space="0" w:color="auto"/>
        <w:left w:val="none" w:sz="0" w:space="0" w:color="auto"/>
        <w:bottom w:val="none" w:sz="0" w:space="0" w:color="auto"/>
        <w:right w:val="none" w:sz="0" w:space="0" w:color="auto"/>
      </w:divBdr>
    </w:div>
    <w:div w:id="1217664373">
      <w:bodyDiv w:val="1"/>
      <w:marLeft w:val="0"/>
      <w:marRight w:val="0"/>
      <w:marTop w:val="0"/>
      <w:marBottom w:val="0"/>
      <w:divBdr>
        <w:top w:val="none" w:sz="0" w:space="0" w:color="auto"/>
        <w:left w:val="none" w:sz="0" w:space="0" w:color="auto"/>
        <w:bottom w:val="none" w:sz="0" w:space="0" w:color="auto"/>
        <w:right w:val="none" w:sz="0" w:space="0" w:color="auto"/>
      </w:divBdr>
      <w:divsChild>
        <w:div w:id="1038318954">
          <w:marLeft w:val="0"/>
          <w:marRight w:val="0"/>
          <w:marTop w:val="0"/>
          <w:marBottom w:val="0"/>
          <w:divBdr>
            <w:top w:val="none" w:sz="0" w:space="0" w:color="auto"/>
            <w:left w:val="none" w:sz="0" w:space="0" w:color="auto"/>
            <w:bottom w:val="none" w:sz="0" w:space="0" w:color="auto"/>
            <w:right w:val="none" w:sz="0" w:space="0" w:color="auto"/>
          </w:divBdr>
        </w:div>
        <w:div w:id="1041856952">
          <w:marLeft w:val="0"/>
          <w:marRight w:val="0"/>
          <w:marTop w:val="0"/>
          <w:marBottom w:val="0"/>
          <w:divBdr>
            <w:top w:val="none" w:sz="0" w:space="0" w:color="auto"/>
            <w:left w:val="none" w:sz="0" w:space="0" w:color="auto"/>
            <w:bottom w:val="none" w:sz="0" w:space="0" w:color="auto"/>
            <w:right w:val="none" w:sz="0" w:space="0" w:color="auto"/>
          </w:divBdr>
        </w:div>
        <w:div w:id="2029673951">
          <w:marLeft w:val="0"/>
          <w:marRight w:val="0"/>
          <w:marTop w:val="0"/>
          <w:marBottom w:val="0"/>
          <w:divBdr>
            <w:top w:val="none" w:sz="0" w:space="0" w:color="auto"/>
            <w:left w:val="none" w:sz="0" w:space="0" w:color="auto"/>
            <w:bottom w:val="none" w:sz="0" w:space="0" w:color="auto"/>
            <w:right w:val="none" w:sz="0" w:space="0" w:color="auto"/>
          </w:divBdr>
        </w:div>
      </w:divsChild>
    </w:div>
    <w:div w:id="1236669763">
      <w:bodyDiv w:val="1"/>
      <w:marLeft w:val="0"/>
      <w:marRight w:val="0"/>
      <w:marTop w:val="0"/>
      <w:marBottom w:val="0"/>
      <w:divBdr>
        <w:top w:val="none" w:sz="0" w:space="0" w:color="auto"/>
        <w:left w:val="none" w:sz="0" w:space="0" w:color="auto"/>
        <w:bottom w:val="none" w:sz="0" w:space="0" w:color="auto"/>
        <w:right w:val="none" w:sz="0" w:space="0" w:color="auto"/>
      </w:divBdr>
    </w:div>
    <w:div w:id="1241451602">
      <w:bodyDiv w:val="1"/>
      <w:marLeft w:val="0"/>
      <w:marRight w:val="0"/>
      <w:marTop w:val="0"/>
      <w:marBottom w:val="0"/>
      <w:divBdr>
        <w:top w:val="none" w:sz="0" w:space="0" w:color="auto"/>
        <w:left w:val="none" w:sz="0" w:space="0" w:color="auto"/>
        <w:bottom w:val="none" w:sz="0" w:space="0" w:color="auto"/>
        <w:right w:val="none" w:sz="0" w:space="0" w:color="auto"/>
      </w:divBdr>
    </w:div>
    <w:div w:id="1260521893">
      <w:bodyDiv w:val="1"/>
      <w:marLeft w:val="0"/>
      <w:marRight w:val="0"/>
      <w:marTop w:val="0"/>
      <w:marBottom w:val="0"/>
      <w:divBdr>
        <w:top w:val="none" w:sz="0" w:space="0" w:color="auto"/>
        <w:left w:val="none" w:sz="0" w:space="0" w:color="auto"/>
        <w:bottom w:val="none" w:sz="0" w:space="0" w:color="auto"/>
        <w:right w:val="none" w:sz="0" w:space="0" w:color="auto"/>
      </w:divBdr>
    </w:div>
    <w:div w:id="1260529964">
      <w:bodyDiv w:val="1"/>
      <w:marLeft w:val="0"/>
      <w:marRight w:val="0"/>
      <w:marTop w:val="0"/>
      <w:marBottom w:val="0"/>
      <w:divBdr>
        <w:top w:val="none" w:sz="0" w:space="0" w:color="auto"/>
        <w:left w:val="none" w:sz="0" w:space="0" w:color="auto"/>
        <w:bottom w:val="none" w:sz="0" w:space="0" w:color="auto"/>
        <w:right w:val="none" w:sz="0" w:space="0" w:color="auto"/>
      </w:divBdr>
    </w:div>
    <w:div w:id="1271011006">
      <w:bodyDiv w:val="1"/>
      <w:marLeft w:val="0"/>
      <w:marRight w:val="0"/>
      <w:marTop w:val="0"/>
      <w:marBottom w:val="0"/>
      <w:divBdr>
        <w:top w:val="none" w:sz="0" w:space="0" w:color="auto"/>
        <w:left w:val="none" w:sz="0" w:space="0" w:color="auto"/>
        <w:bottom w:val="none" w:sz="0" w:space="0" w:color="auto"/>
        <w:right w:val="none" w:sz="0" w:space="0" w:color="auto"/>
      </w:divBdr>
    </w:div>
    <w:div w:id="1272128723">
      <w:bodyDiv w:val="1"/>
      <w:marLeft w:val="0"/>
      <w:marRight w:val="0"/>
      <w:marTop w:val="0"/>
      <w:marBottom w:val="0"/>
      <w:divBdr>
        <w:top w:val="none" w:sz="0" w:space="0" w:color="auto"/>
        <w:left w:val="none" w:sz="0" w:space="0" w:color="auto"/>
        <w:bottom w:val="none" w:sz="0" w:space="0" w:color="auto"/>
        <w:right w:val="none" w:sz="0" w:space="0" w:color="auto"/>
      </w:divBdr>
    </w:div>
    <w:div w:id="1283538136">
      <w:bodyDiv w:val="1"/>
      <w:marLeft w:val="0"/>
      <w:marRight w:val="0"/>
      <w:marTop w:val="0"/>
      <w:marBottom w:val="0"/>
      <w:divBdr>
        <w:top w:val="none" w:sz="0" w:space="0" w:color="auto"/>
        <w:left w:val="none" w:sz="0" w:space="0" w:color="auto"/>
        <w:bottom w:val="none" w:sz="0" w:space="0" w:color="auto"/>
        <w:right w:val="none" w:sz="0" w:space="0" w:color="auto"/>
      </w:divBdr>
    </w:div>
    <w:div w:id="1289896438">
      <w:bodyDiv w:val="1"/>
      <w:marLeft w:val="0"/>
      <w:marRight w:val="0"/>
      <w:marTop w:val="0"/>
      <w:marBottom w:val="0"/>
      <w:divBdr>
        <w:top w:val="none" w:sz="0" w:space="0" w:color="auto"/>
        <w:left w:val="none" w:sz="0" w:space="0" w:color="auto"/>
        <w:bottom w:val="none" w:sz="0" w:space="0" w:color="auto"/>
        <w:right w:val="none" w:sz="0" w:space="0" w:color="auto"/>
      </w:divBdr>
    </w:div>
    <w:div w:id="1293288255">
      <w:bodyDiv w:val="1"/>
      <w:marLeft w:val="0"/>
      <w:marRight w:val="0"/>
      <w:marTop w:val="0"/>
      <w:marBottom w:val="0"/>
      <w:divBdr>
        <w:top w:val="none" w:sz="0" w:space="0" w:color="auto"/>
        <w:left w:val="none" w:sz="0" w:space="0" w:color="auto"/>
        <w:bottom w:val="none" w:sz="0" w:space="0" w:color="auto"/>
        <w:right w:val="none" w:sz="0" w:space="0" w:color="auto"/>
      </w:divBdr>
    </w:div>
    <w:div w:id="1298954708">
      <w:bodyDiv w:val="1"/>
      <w:marLeft w:val="0"/>
      <w:marRight w:val="0"/>
      <w:marTop w:val="0"/>
      <w:marBottom w:val="0"/>
      <w:divBdr>
        <w:top w:val="none" w:sz="0" w:space="0" w:color="auto"/>
        <w:left w:val="none" w:sz="0" w:space="0" w:color="auto"/>
        <w:bottom w:val="none" w:sz="0" w:space="0" w:color="auto"/>
        <w:right w:val="none" w:sz="0" w:space="0" w:color="auto"/>
      </w:divBdr>
    </w:div>
    <w:div w:id="1327248513">
      <w:bodyDiv w:val="1"/>
      <w:marLeft w:val="0"/>
      <w:marRight w:val="0"/>
      <w:marTop w:val="0"/>
      <w:marBottom w:val="0"/>
      <w:divBdr>
        <w:top w:val="none" w:sz="0" w:space="0" w:color="auto"/>
        <w:left w:val="none" w:sz="0" w:space="0" w:color="auto"/>
        <w:bottom w:val="none" w:sz="0" w:space="0" w:color="auto"/>
        <w:right w:val="none" w:sz="0" w:space="0" w:color="auto"/>
      </w:divBdr>
    </w:div>
    <w:div w:id="1343781441">
      <w:bodyDiv w:val="1"/>
      <w:marLeft w:val="0"/>
      <w:marRight w:val="0"/>
      <w:marTop w:val="0"/>
      <w:marBottom w:val="0"/>
      <w:divBdr>
        <w:top w:val="none" w:sz="0" w:space="0" w:color="auto"/>
        <w:left w:val="none" w:sz="0" w:space="0" w:color="auto"/>
        <w:bottom w:val="none" w:sz="0" w:space="0" w:color="auto"/>
        <w:right w:val="none" w:sz="0" w:space="0" w:color="auto"/>
      </w:divBdr>
    </w:div>
    <w:div w:id="1349528630">
      <w:bodyDiv w:val="1"/>
      <w:marLeft w:val="0"/>
      <w:marRight w:val="0"/>
      <w:marTop w:val="0"/>
      <w:marBottom w:val="0"/>
      <w:divBdr>
        <w:top w:val="none" w:sz="0" w:space="0" w:color="auto"/>
        <w:left w:val="none" w:sz="0" w:space="0" w:color="auto"/>
        <w:bottom w:val="none" w:sz="0" w:space="0" w:color="auto"/>
        <w:right w:val="none" w:sz="0" w:space="0" w:color="auto"/>
      </w:divBdr>
    </w:div>
    <w:div w:id="1353921925">
      <w:bodyDiv w:val="1"/>
      <w:marLeft w:val="0"/>
      <w:marRight w:val="0"/>
      <w:marTop w:val="0"/>
      <w:marBottom w:val="0"/>
      <w:divBdr>
        <w:top w:val="none" w:sz="0" w:space="0" w:color="auto"/>
        <w:left w:val="none" w:sz="0" w:space="0" w:color="auto"/>
        <w:bottom w:val="none" w:sz="0" w:space="0" w:color="auto"/>
        <w:right w:val="none" w:sz="0" w:space="0" w:color="auto"/>
      </w:divBdr>
    </w:div>
    <w:div w:id="1355228801">
      <w:bodyDiv w:val="1"/>
      <w:marLeft w:val="0"/>
      <w:marRight w:val="0"/>
      <w:marTop w:val="0"/>
      <w:marBottom w:val="0"/>
      <w:divBdr>
        <w:top w:val="none" w:sz="0" w:space="0" w:color="auto"/>
        <w:left w:val="none" w:sz="0" w:space="0" w:color="auto"/>
        <w:bottom w:val="none" w:sz="0" w:space="0" w:color="auto"/>
        <w:right w:val="none" w:sz="0" w:space="0" w:color="auto"/>
      </w:divBdr>
    </w:div>
    <w:div w:id="1373577315">
      <w:bodyDiv w:val="1"/>
      <w:marLeft w:val="0"/>
      <w:marRight w:val="0"/>
      <w:marTop w:val="0"/>
      <w:marBottom w:val="0"/>
      <w:divBdr>
        <w:top w:val="none" w:sz="0" w:space="0" w:color="auto"/>
        <w:left w:val="none" w:sz="0" w:space="0" w:color="auto"/>
        <w:bottom w:val="none" w:sz="0" w:space="0" w:color="auto"/>
        <w:right w:val="none" w:sz="0" w:space="0" w:color="auto"/>
      </w:divBdr>
      <w:divsChild>
        <w:div w:id="1154760590">
          <w:marLeft w:val="0"/>
          <w:marRight w:val="0"/>
          <w:marTop w:val="0"/>
          <w:marBottom w:val="0"/>
          <w:divBdr>
            <w:top w:val="none" w:sz="0" w:space="0" w:color="auto"/>
            <w:left w:val="none" w:sz="0" w:space="0" w:color="auto"/>
            <w:bottom w:val="none" w:sz="0" w:space="0" w:color="auto"/>
            <w:right w:val="none" w:sz="0" w:space="0" w:color="auto"/>
          </w:divBdr>
        </w:div>
        <w:div w:id="1810246427">
          <w:marLeft w:val="0"/>
          <w:marRight w:val="0"/>
          <w:marTop w:val="0"/>
          <w:marBottom w:val="0"/>
          <w:divBdr>
            <w:top w:val="none" w:sz="0" w:space="0" w:color="auto"/>
            <w:left w:val="none" w:sz="0" w:space="0" w:color="auto"/>
            <w:bottom w:val="none" w:sz="0" w:space="0" w:color="auto"/>
            <w:right w:val="none" w:sz="0" w:space="0" w:color="auto"/>
          </w:divBdr>
        </w:div>
      </w:divsChild>
    </w:div>
    <w:div w:id="1383596737">
      <w:bodyDiv w:val="1"/>
      <w:marLeft w:val="0"/>
      <w:marRight w:val="0"/>
      <w:marTop w:val="0"/>
      <w:marBottom w:val="0"/>
      <w:divBdr>
        <w:top w:val="none" w:sz="0" w:space="0" w:color="auto"/>
        <w:left w:val="none" w:sz="0" w:space="0" w:color="auto"/>
        <w:bottom w:val="none" w:sz="0" w:space="0" w:color="auto"/>
        <w:right w:val="none" w:sz="0" w:space="0" w:color="auto"/>
      </w:divBdr>
    </w:div>
    <w:div w:id="1400321243">
      <w:bodyDiv w:val="1"/>
      <w:marLeft w:val="0"/>
      <w:marRight w:val="0"/>
      <w:marTop w:val="0"/>
      <w:marBottom w:val="0"/>
      <w:divBdr>
        <w:top w:val="none" w:sz="0" w:space="0" w:color="auto"/>
        <w:left w:val="none" w:sz="0" w:space="0" w:color="auto"/>
        <w:bottom w:val="none" w:sz="0" w:space="0" w:color="auto"/>
        <w:right w:val="none" w:sz="0" w:space="0" w:color="auto"/>
      </w:divBdr>
    </w:div>
    <w:div w:id="1428846022">
      <w:bodyDiv w:val="1"/>
      <w:marLeft w:val="0"/>
      <w:marRight w:val="0"/>
      <w:marTop w:val="0"/>
      <w:marBottom w:val="0"/>
      <w:divBdr>
        <w:top w:val="none" w:sz="0" w:space="0" w:color="auto"/>
        <w:left w:val="none" w:sz="0" w:space="0" w:color="auto"/>
        <w:bottom w:val="none" w:sz="0" w:space="0" w:color="auto"/>
        <w:right w:val="none" w:sz="0" w:space="0" w:color="auto"/>
      </w:divBdr>
    </w:div>
    <w:div w:id="1453935858">
      <w:bodyDiv w:val="1"/>
      <w:marLeft w:val="0"/>
      <w:marRight w:val="0"/>
      <w:marTop w:val="0"/>
      <w:marBottom w:val="0"/>
      <w:divBdr>
        <w:top w:val="none" w:sz="0" w:space="0" w:color="auto"/>
        <w:left w:val="none" w:sz="0" w:space="0" w:color="auto"/>
        <w:bottom w:val="none" w:sz="0" w:space="0" w:color="auto"/>
        <w:right w:val="none" w:sz="0" w:space="0" w:color="auto"/>
      </w:divBdr>
    </w:div>
    <w:div w:id="1461417044">
      <w:bodyDiv w:val="1"/>
      <w:marLeft w:val="0"/>
      <w:marRight w:val="0"/>
      <w:marTop w:val="0"/>
      <w:marBottom w:val="0"/>
      <w:divBdr>
        <w:top w:val="none" w:sz="0" w:space="0" w:color="auto"/>
        <w:left w:val="none" w:sz="0" w:space="0" w:color="auto"/>
        <w:bottom w:val="none" w:sz="0" w:space="0" w:color="auto"/>
        <w:right w:val="none" w:sz="0" w:space="0" w:color="auto"/>
      </w:divBdr>
    </w:div>
    <w:div w:id="1479421030">
      <w:bodyDiv w:val="1"/>
      <w:marLeft w:val="0"/>
      <w:marRight w:val="0"/>
      <w:marTop w:val="0"/>
      <w:marBottom w:val="0"/>
      <w:divBdr>
        <w:top w:val="none" w:sz="0" w:space="0" w:color="auto"/>
        <w:left w:val="none" w:sz="0" w:space="0" w:color="auto"/>
        <w:bottom w:val="none" w:sz="0" w:space="0" w:color="auto"/>
        <w:right w:val="none" w:sz="0" w:space="0" w:color="auto"/>
      </w:divBdr>
    </w:div>
    <w:div w:id="1491169138">
      <w:bodyDiv w:val="1"/>
      <w:marLeft w:val="0"/>
      <w:marRight w:val="0"/>
      <w:marTop w:val="0"/>
      <w:marBottom w:val="0"/>
      <w:divBdr>
        <w:top w:val="none" w:sz="0" w:space="0" w:color="auto"/>
        <w:left w:val="none" w:sz="0" w:space="0" w:color="auto"/>
        <w:bottom w:val="none" w:sz="0" w:space="0" w:color="auto"/>
        <w:right w:val="none" w:sz="0" w:space="0" w:color="auto"/>
      </w:divBdr>
    </w:div>
    <w:div w:id="1516457530">
      <w:bodyDiv w:val="1"/>
      <w:marLeft w:val="0"/>
      <w:marRight w:val="0"/>
      <w:marTop w:val="0"/>
      <w:marBottom w:val="0"/>
      <w:divBdr>
        <w:top w:val="none" w:sz="0" w:space="0" w:color="auto"/>
        <w:left w:val="none" w:sz="0" w:space="0" w:color="auto"/>
        <w:bottom w:val="none" w:sz="0" w:space="0" w:color="auto"/>
        <w:right w:val="none" w:sz="0" w:space="0" w:color="auto"/>
      </w:divBdr>
    </w:div>
    <w:div w:id="1531529829">
      <w:bodyDiv w:val="1"/>
      <w:marLeft w:val="0"/>
      <w:marRight w:val="0"/>
      <w:marTop w:val="0"/>
      <w:marBottom w:val="0"/>
      <w:divBdr>
        <w:top w:val="none" w:sz="0" w:space="0" w:color="auto"/>
        <w:left w:val="none" w:sz="0" w:space="0" w:color="auto"/>
        <w:bottom w:val="none" w:sz="0" w:space="0" w:color="auto"/>
        <w:right w:val="none" w:sz="0" w:space="0" w:color="auto"/>
      </w:divBdr>
    </w:div>
    <w:div w:id="1546214058">
      <w:bodyDiv w:val="1"/>
      <w:marLeft w:val="0"/>
      <w:marRight w:val="0"/>
      <w:marTop w:val="0"/>
      <w:marBottom w:val="0"/>
      <w:divBdr>
        <w:top w:val="none" w:sz="0" w:space="0" w:color="auto"/>
        <w:left w:val="none" w:sz="0" w:space="0" w:color="auto"/>
        <w:bottom w:val="none" w:sz="0" w:space="0" w:color="auto"/>
        <w:right w:val="none" w:sz="0" w:space="0" w:color="auto"/>
      </w:divBdr>
    </w:div>
    <w:div w:id="1561019285">
      <w:bodyDiv w:val="1"/>
      <w:marLeft w:val="0"/>
      <w:marRight w:val="0"/>
      <w:marTop w:val="0"/>
      <w:marBottom w:val="0"/>
      <w:divBdr>
        <w:top w:val="none" w:sz="0" w:space="0" w:color="auto"/>
        <w:left w:val="none" w:sz="0" w:space="0" w:color="auto"/>
        <w:bottom w:val="none" w:sz="0" w:space="0" w:color="auto"/>
        <w:right w:val="none" w:sz="0" w:space="0" w:color="auto"/>
      </w:divBdr>
    </w:div>
    <w:div w:id="1562401171">
      <w:bodyDiv w:val="1"/>
      <w:marLeft w:val="0"/>
      <w:marRight w:val="0"/>
      <w:marTop w:val="0"/>
      <w:marBottom w:val="0"/>
      <w:divBdr>
        <w:top w:val="none" w:sz="0" w:space="0" w:color="auto"/>
        <w:left w:val="none" w:sz="0" w:space="0" w:color="auto"/>
        <w:bottom w:val="none" w:sz="0" w:space="0" w:color="auto"/>
        <w:right w:val="none" w:sz="0" w:space="0" w:color="auto"/>
      </w:divBdr>
    </w:div>
    <w:div w:id="1574463425">
      <w:bodyDiv w:val="1"/>
      <w:marLeft w:val="0"/>
      <w:marRight w:val="0"/>
      <w:marTop w:val="0"/>
      <w:marBottom w:val="0"/>
      <w:divBdr>
        <w:top w:val="none" w:sz="0" w:space="0" w:color="auto"/>
        <w:left w:val="none" w:sz="0" w:space="0" w:color="auto"/>
        <w:bottom w:val="none" w:sz="0" w:space="0" w:color="auto"/>
        <w:right w:val="none" w:sz="0" w:space="0" w:color="auto"/>
      </w:divBdr>
    </w:div>
    <w:div w:id="1593122736">
      <w:bodyDiv w:val="1"/>
      <w:marLeft w:val="0"/>
      <w:marRight w:val="0"/>
      <w:marTop w:val="0"/>
      <w:marBottom w:val="0"/>
      <w:divBdr>
        <w:top w:val="none" w:sz="0" w:space="0" w:color="auto"/>
        <w:left w:val="none" w:sz="0" w:space="0" w:color="auto"/>
        <w:bottom w:val="none" w:sz="0" w:space="0" w:color="auto"/>
        <w:right w:val="none" w:sz="0" w:space="0" w:color="auto"/>
      </w:divBdr>
    </w:div>
    <w:div w:id="1601062244">
      <w:bodyDiv w:val="1"/>
      <w:marLeft w:val="0"/>
      <w:marRight w:val="0"/>
      <w:marTop w:val="0"/>
      <w:marBottom w:val="0"/>
      <w:divBdr>
        <w:top w:val="none" w:sz="0" w:space="0" w:color="auto"/>
        <w:left w:val="none" w:sz="0" w:space="0" w:color="auto"/>
        <w:bottom w:val="none" w:sz="0" w:space="0" w:color="auto"/>
        <w:right w:val="none" w:sz="0" w:space="0" w:color="auto"/>
      </w:divBdr>
    </w:div>
    <w:div w:id="1646810987">
      <w:bodyDiv w:val="1"/>
      <w:marLeft w:val="0"/>
      <w:marRight w:val="0"/>
      <w:marTop w:val="0"/>
      <w:marBottom w:val="0"/>
      <w:divBdr>
        <w:top w:val="none" w:sz="0" w:space="0" w:color="auto"/>
        <w:left w:val="none" w:sz="0" w:space="0" w:color="auto"/>
        <w:bottom w:val="none" w:sz="0" w:space="0" w:color="auto"/>
        <w:right w:val="none" w:sz="0" w:space="0" w:color="auto"/>
      </w:divBdr>
    </w:div>
    <w:div w:id="1653214077">
      <w:bodyDiv w:val="1"/>
      <w:marLeft w:val="0"/>
      <w:marRight w:val="0"/>
      <w:marTop w:val="0"/>
      <w:marBottom w:val="0"/>
      <w:divBdr>
        <w:top w:val="none" w:sz="0" w:space="0" w:color="auto"/>
        <w:left w:val="none" w:sz="0" w:space="0" w:color="auto"/>
        <w:bottom w:val="none" w:sz="0" w:space="0" w:color="auto"/>
        <w:right w:val="none" w:sz="0" w:space="0" w:color="auto"/>
      </w:divBdr>
    </w:div>
    <w:div w:id="1668433366">
      <w:bodyDiv w:val="1"/>
      <w:marLeft w:val="0"/>
      <w:marRight w:val="0"/>
      <w:marTop w:val="0"/>
      <w:marBottom w:val="0"/>
      <w:divBdr>
        <w:top w:val="none" w:sz="0" w:space="0" w:color="auto"/>
        <w:left w:val="none" w:sz="0" w:space="0" w:color="auto"/>
        <w:bottom w:val="none" w:sz="0" w:space="0" w:color="auto"/>
        <w:right w:val="none" w:sz="0" w:space="0" w:color="auto"/>
      </w:divBdr>
    </w:div>
    <w:div w:id="1676033969">
      <w:bodyDiv w:val="1"/>
      <w:marLeft w:val="0"/>
      <w:marRight w:val="0"/>
      <w:marTop w:val="0"/>
      <w:marBottom w:val="0"/>
      <w:divBdr>
        <w:top w:val="none" w:sz="0" w:space="0" w:color="auto"/>
        <w:left w:val="none" w:sz="0" w:space="0" w:color="auto"/>
        <w:bottom w:val="none" w:sz="0" w:space="0" w:color="auto"/>
        <w:right w:val="none" w:sz="0" w:space="0" w:color="auto"/>
      </w:divBdr>
    </w:div>
    <w:div w:id="1683699708">
      <w:bodyDiv w:val="1"/>
      <w:marLeft w:val="0"/>
      <w:marRight w:val="0"/>
      <w:marTop w:val="0"/>
      <w:marBottom w:val="0"/>
      <w:divBdr>
        <w:top w:val="none" w:sz="0" w:space="0" w:color="auto"/>
        <w:left w:val="none" w:sz="0" w:space="0" w:color="auto"/>
        <w:bottom w:val="none" w:sz="0" w:space="0" w:color="auto"/>
        <w:right w:val="none" w:sz="0" w:space="0" w:color="auto"/>
      </w:divBdr>
    </w:div>
    <w:div w:id="1692490373">
      <w:bodyDiv w:val="1"/>
      <w:marLeft w:val="0"/>
      <w:marRight w:val="0"/>
      <w:marTop w:val="0"/>
      <w:marBottom w:val="0"/>
      <w:divBdr>
        <w:top w:val="none" w:sz="0" w:space="0" w:color="auto"/>
        <w:left w:val="none" w:sz="0" w:space="0" w:color="auto"/>
        <w:bottom w:val="none" w:sz="0" w:space="0" w:color="auto"/>
        <w:right w:val="none" w:sz="0" w:space="0" w:color="auto"/>
      </w:divBdr>
      <w:divsChild>
        <w:div w:id="1117597972">
          <w:marLeft w:val="0"/>
          <w:marRight w:val="0"/>
          <w:marTop w:val="0"/>
          <w:marBottom w:val="0"/>
          <w:divBdr>
            <w:top w:val="none" w:sz="0" w:space="0" w:color="auto"/>
            <w:left w:val="none" w:sz="0" w:space="0" w:color="auto"/>
            <w:bottom w:val="none" w:sz="0" w:space="0" w:color="auto"/>
            <w:right w:val="none" w:sz="0" w:space="0" w:color="auto"/>
          </w:divBdr>
        </w:div>
        <w:div w:id="1783643162">
          <w:marLeft w:val="0"/>
          <w:marRight w:val="0"/>
          <w:marTop w:val="0"/>
          <w:marBottom w:val="0"/>
          <w:divBdr>
            <w:top w:val="none" w:sz="0" w:space="0" w:color="auto"/>
            <w:left w:val="none" w:sz="0" w:space="0" w:color="auto"/>
            <w:bottom w:val="none" w:sz="0" w:space="0" w:color="auto"/>
            <w:right w:val="none" w:sz="0" w:space="0" w:color="auto"/>
          </w:divBdr>
        </w:div>
      </w:divsChild>
    </w:div>
    <w:div w:id="1699500937">
      <w:bodyDiv w:val="1"/>
      <w:marLeft w:val="0"/>
      <w:marRight w:val="0"/>
      <w:marTop w:val="0"/>
      <w:marBottom w:val="0"/>
      <w:divBdr>
        <w:top w:val="none" w:sz="0" w:space="0" w:color="auto"/>
        <w:left w:val="none" w:sz="0" w:space="0" w:color="auto"/>
        <w:bottom w:val="none" w:sz="0" w:space="0" w:color="auto"/>
        <w:right w:val="none" w:sz="0" w:space="0" w:color="auto"/>
      </w:divBdr>
      <w:divsChild>
        <w:div w:id="1002777499">
          <w:marLeft w:val="0"/>
          <w:marRight w:val="0"/>
          <w:marTop w:val="0"/>
          <w:marBottom w:val="0"/>
          <w:divBdr>
            <w:top w:val="none" w:sz="0" w:space="0" w:color="auto"/>
            <w:left w:val="none" w:sz="0" w:space="0" w:color="auto"/>
            <w:bottom w:val="none" w:sz="0" w:space="0" w:color="auto"/>
            <w:right w:val="none" w:sz="0" w:space="0" w:color="auto"/>
          </w:divBdr>
        </w:div>
        <w:div w:id="1927298722">
          <w:marLeft w:val="0"/>
          <w:marRight w:val="0"/>
          <w:marTop w:val="0"/>
          <w:marBottom w:val="0"/>
          <w:divBdr>
            <w:top w:val="none" w:sz="0" w:space="0" w:color="auto"/>
            <w:left w:val="none" w:sz="0" w:space="0" w:color="auto"/>
            <w:bottom w:val="none" w:sz="0" w:space="0" w:color="auto"/>
            <w:right w:val="none" w:sz="0" w:space="0" w:color="auto"/>
          </w:divBdr>
        </w:div>
      </w:divsChild>
    </w:div>
    <w:div w:id="1711612344">
      <w:bodyDiv w:val="1"/>
      <w:marLeft w:val="0"/>
      <w:marRight w:val="0"/>
      <w:marTop w:val="0"/>
      <w:marBottom w:val="0"/>
      <w:divBdr>
        <w:top w:val="none" w:sz="0" w:space="0" w:color="auto"/>
        <w:left w:val="none" w:sz="0" w:space="0" w:color="auto"/>
        <w:bottom w:val="none" w:sz="0" w:space="0" w:color="auto"/>
        <w:right w:val="none" w:sz="0" w:space="0" w:color="auto"/>
      </w:divBdr>
    </w:div>
    <w:div w:id="1715306139">
      <w:bodyDiv w:val="1"/>
      <w:marLeft w:val="0"/>
      <w:marRight w:val="0"/>
      <w:marTop w:val="0"/>
      <w:marBottom w:val="0"/>
      <w:divBdr>
        <w:top w:val="none" w:sz="0" w:space="0" w:color="auto"/>
        <w:left w:val="none" w:sz="0" w:space="0" w:color="auto"/>
        <w:bottom w:val="none" w:sz="0" w:space="0" w:color="auto"/>
        <w:right w:val="none" w:sz="0" w:space="0" w:color="auto"/>
      </w:divBdr>
      <w:divsChild>
        <w:div w:id="1206603154">
          <w:marLeft w:val="0"/>
          <w:marRight w:val="0"/>
          <w:marTop w:val="0"/>
          <w:marBottom w:val="0"/>
          <w:divBdr>
            <w:top w:val="none" w:sz="0" w:space="0" w:color="auto"/>
            <w:left w:val="none" w:sz="0" w:space="0" w:color="auto"/>
            <w:bottom w:val="none" w:sz="0" w:space="0" w:color="auto"/>
            <w:right w:val="none" w:sz="0" w:space="0" w:color="auto"/>
          </w:divBdr>
        </w:div>
        <w:div w:id="1521123327">
          <w:marLeft w:val="0"/>
          <w:marRight w:val="0"/>
          <w:marTop w:val="0"/>
          <w:marBottom w:val="0"/>
          <w:divBdr>
            <w:top w:val="none" w:sz="0" w:space="0" w:color="auto"/>
            <w:left w:val="none" w:sz="0" w:space="0" w:color="auto"/>
            <w:bottom w:val="none" w:sz="0" w:space="0" w:color="auto"/>
            <w:right w:val="none" w:sz="0" w:space="0" w:color="auto"/>
          </w:divBdr>
        </w:div>
        <w:div w:id="2018926157">
          <w:marLeft w:val="0"/>
          <w:marRight w:val="0"/>
          <w:marTop w:val="0"/>
          <w:marBottom w:val="0"/>
          <w:divBdr>
            <w:top w:val="none" w:sz="0" w:space="0" w:color="auto"/>
            <w:left w:val="none" w:sz="0" w:space="0" w:color="auto"/>
            <w:bottom w:val="none" w:sz="0" w:space="0" w:color="auto"/>
            <w:right w:val="none" w:sz="0" w:space="0" w:color="auto"/>
          </w:divBdr>
        </w:div>
      </w:divsChild>
    </w:div>
    <w:div w:id="1727949846">
      <w:bodyDiv w:val="1"/>
      <w:marLeft w:val="0"/>
      <w:marRight w:val="0"/>
      <w:marTop w:val="0"/>
      <w:marBottom w:val="0"/>
      <w:divBdr>
        <w:top w:val="none" w:sz="0" w:space="0" w:color="auto"/>
        <w:left w:val="none" w:sz="0" w:space="0" w:color="auto"/>
        <w:bottom w:val="none" w:sz="0" w:space="0" w:color="auto"/>
        <w:right w:val="none" w:sz="0" w:space="0" w:color="auto"/>
      </w:divBdr>
    </w:div>
    <w:div w:id="1752696375">
      <w:bodyDiv w:val="1"/>
      <w:marLeft w:val="0"/>
      <w:marRight w:val="0"/>
      <w:marTop w:val="0"/>
      <w:marBottom w:val="0"/>
      <w:divBdr>
        <w:top w:val="none" w:sz="0" w:space="0" w:color="auto"/>
        <w:left w:val="none" w:sz="0" w:space="0" w:color="auto"/>
        <w:bottom w:val="none" w:sz="0" w:space="0" w:color="auto"/>
        <w:right w:val="none" w:sz="0" w:space="0" w:color="auto"/>
      </w:divBdr>
    </w:div>
    <w:div w:id="1788549514">
      <w:bodyDiv w:val="1"/>
      <w:marLeft w:val="0"/>
      <w:marRight w:val="0"/>
      <w:marTop w:val="0"/>
      <w:marBottom w:val="0"/>
      <w:divBdr>
        <w:top w:val="none" w:sz="0" w:space="0" w:color="auto"/>
        <w:left w:val="none" w:sz="0" w:space="0" w:color="auto"/>
        <w:bottom w:val="none" w:sz="0" w:space="0" w:color="auto"/>
        <w:right w:val="none" w:sz="0" w:space="0" w:color="auto"/>
      </w:divBdr>
    </w:div>
    <w:div w:id="1813861860">
      <w:bodyDiv w:val="1"/>
      <w:marLeft w:val="0"/>
      <w:marRight w:val="0"/>
      <w:marTop w:val="0"/>
      <w:marBottom w:val="0"/>
      <w:divBdr>
        <w:top w:val="none" w:sz="0" w:space="0" w:color="auto"/>
        <w:left w:val="none" w:sz="0" w:space="0" w:color="auto"/>
        <w:bottom w:val="none" w:sz="0" w:space="0" w:color="auto"/>
        <w:right w:val="none" w:sz="0" w:space="0" w:color="auto"/>
      </w:divBdr>
    </w:div>
    <w:div w:id="1817410108">
      <w:bodyDiv w:val="1"/>
      <w:marLeft w:val="0"/>
      <w:marRight w:val="0"/>
      <w:marTop w:val="0"/>
      <w:marBottom w:val="0"/>
      <w:divBdr>
        <w:top w:val="none" w:sz="0" w:space="0" w:color="auto"/>
        <w:left w:val="none" w:sz="0" w:space="0" w:color="auto"/>
        <w:bottom w:val="none" w:sz="0" w:space="0" w:color="auto"/>
        <w:right w:val="none" w:sz="0" w:space="0" w:color="auto"/>
      </w:divBdr>
    </w:div>
    <w:div w:id="1831632040">
      <w:bodyDiv w:val="1"/>
      <w:marLeft w:val="0"/>
      <w:marRight w:val="0"/>
      <w:marTop w:val="0"/>
      <w:marBottom w:val="0"/>
      <w:divBdr>
        <w:top w:val="none" w:sz="0" w:space="0" w:color="auto"/>
        <w:left w:val="none" w:sz="0" w:space="0" w:color="auto"/>
        <w:bottom w:val="none" w:sz="0" w:space="0" w:color="auto"/>
        <w:right w:val="none" w:sz="0" w:space="0" w:color="auto"/>
      </w:divBdr>
    </w:div>
    <w:div w:id="1837263166">
      <w:bodyDiv w:val="1"/>
      <w:marLeft w:val="0"/>
      <w:marRight w:val="0"/>
      <w:marTop w:val="0"/>
      <w:marBottom w:val="0"/>
      <w:divBdr>
        <w:top w:val="none" w:sz="0" w:space="0" w:color="auto"/>
        <w:left w:val="none" w:sz="0" w:space="0" w:color="auto"/>
        <w:bottom w:val="none" w:sz="0" w:space="0" w:color="auto"/>
        <w:right w:val="none" w:sz="0" w:space="0" w:color="auto"/>
      </w:divBdr>
    </w:div>
    <w:div w:id="1845317247">
      <w:bodyDiv w:val="1"/>
      <w:marLeft w:val="0"/>
      <w:marRight w:val="0"/>
      <w:marTop w:val="0"/>
      <w:marBottom w:val="0"/>
      <w:divBdr>
        <w:top w:val="none" w:sz="0" w:space="0" w:color="auto"/>
        <w:left w:val="none" w:sz="0" w:space="0" w:color="auto"/>
        <w:bottom w:val="none" w:sz="0" w:space="0" w:color="auto"/>
        <w:right w:val="none" w:sz="0" w:space="0" w:color="auto"/>
      </w:divBdr>
    </w:div>
    <w:div w:id="1846435620">
      <w:bodyDiv w:val="1"/>
      <w:marLeft w:val="0"/>
      <w:marRight w:val="0"/>
      <w:marTop w:val="0"/>
      <w:marBottom w:val="0"/>
      <w:divBdr>
        <w:top w:val="none" w:sz="0" w:space="0" w:color="auto"/>
        <w:left w:val="none" w:sz="0" w:space="0" w:color="auto"/>
        <w:bottom w:val="none" w:sz="0" w:space="0" w:color="auto"/>
        <w:right w:val="none" w:sz="0" w:space="0" w:color="auto"/>
      </w:divBdr>
      <w:divsChild>
        <w:div w:id="758715012">
          <w:marLeft w:val="0"/>
          <w:marRight w:val="0"/>
          <w:marTop w:val="0"/>
          <w:marBottom w:val="0"/>
          <w:divBdr>
            <w:top w:val="none" w:sz="0" w:space="0" w:color="auto"/>
            <w:left w:val="none" w:sz="0" w:space="0" w:color="auto"/>
            <w:bottom w:val="none" w:sz="0" w:space="0" w:color="auto"/>
            <w:right w:val="none" w:sz="0" w:space="0" w:color="auto"/>
          </w:divBdr>
        </w:div>
        <w:div w:id="1336112085">
          <w:marLeft w:val="0"/>
          <w:marRight w:val="0"/>
          <w:marTop w:val="0"/>
          <w:marBottom w:val="0"/>
          <w:divBdr>
            <w:top w:val="none" w:sz="0" w:space="0" w:color="auto"/>
            <w:left w:val="none" w:sz="0" w:space="0" w:color="auto"/>
            <w:bottom w:val="none" w:sz="0" w:space="0" w:color="auto"/>
            <w:right w:val="none" w:sz="0" w:space="0" w:color="auto"/>
          </w:divBdr>
        </w:div>
      </w:divsChild>
    </w:div>
    <w:div w:id="1867020217">
      <w:bodyDiv w:val="1"/>
      <w:marLeft w:val="0"/>
      <w:marRight w:val="0"/>
      <w:marTop w:val="0"/>
      <w:marBottom w:val="0"/>
      <w:divBdr>
        <w:top w:val="none" w:sz="0" w:space="0" w:color="auto"/>
        <w:left w:val="none" w:sz="0" w:space="0" w:color="auto"/>
        <w:bottom w:val="none" w:sz="0" w:space="0" w:color="auto"/>
        <w:right w:val="none" w:sz="0" w:space="0" w:color="auto"/>
      </w:divBdr>
      <w:divsChild>
        <w:div w:id="537275624">
          <w:marLeft w:val="0"/>
          <w:marRight w:val="0"/>
          <w:marTop w:val="0"/>
          <w:marBottom w:val="0"/>
          <w:divBdr>
            <w:top w:val="none" w:sz="0" w:space="0" w:color="auto"/>
            <w:left w:val="none" w:sz="0" w:space="0" w:color="auto"/>
            <w:bottom w:val="none" w:sz="0" w:space="0" w:color="auto"/>
            <w:right w:val="none" w:sz="0" w:space="0" w:color="auto"/>
          </w:divBdr>
        </w:div>
        <w:div w:id="1380980626">
          <w:marLeft w:val="0"/>
          <w:marRight w:val="0"/>
          <w:marTop w:val="0"/>
          <w:marBottom w:val="0"/>
          <w:divBdr>
            <w:top w:val="none" w:sz="0" w:space="0" w:color="auto"/>
            <w:left w:val="none" w:sz="0" w:space="0" w:color="auto"/>
            <w:bottom w:val="none" w:sz="0" w:space="0" w:color="auto"/>
            <w:right w:val="none" w:sz="0" w:space="0" w:color="auto"/>
          </w:divBdr>
        </w:div>
        <w:div w:id="1481000874">
          <w:marLeft w:val="0"/>
          <w:marRight w:val="0"/>
          <w:marTop w:val="0"/>
          <w:marBottom w:val="0"/>
          <w:divBdr>
            <w:top w:val="none" w:sz="0" w:space="0" w:color="auto"/>
            <w:left w:val="none" w:sz="0" w:space="0" w:color="auto"/>
            <w:bottom w:val="none" w:sz="0" w:space="0" w:color="auto"/>
            <w:right w:val="none" w:sz="0" w:space="0" w:color="auto"/>
          </w:divBdr>
        </w:div>
      </w:divsChild>
    </w:div>
    <w:div w:id="1875969355">
      <w:bodyDiv w:val="1"/>
      <w:marLeft w:val="0"/>
      <w:marRight w:val="0"/>
      <w:marTop w:val="0"/>
      <w:marBottom w:val="0"/>
      <w:divBdr>
        <w:top w:val="none" w:sz="0" w:space="0" w:color="auto"/>
        <w:left w:val="none" w:sz="0" w:space="0" w:color="auto"/>
        <w:bottom w:val="none" w:sz="0" w:space="0" w:color="auto"/>
        <w:right w:val="none" w:sz="0" w:space="0" w:color="auto"/>
      </w:divBdr>
    </w:div>
    <w:div w:id="1878084861">
      <w:bodyDiv w:val="1"/>
      <w:marLeft w:val="0"/>
      <w:marRight w:val="0"/>
      <w:marTop w:val="0"/>
      <w:marBottom w:val="0"/>
      <w:divBdr>
        <w:top w:val="none" w:sz="0" w:space="0" w:color="auto"/>
        <w:left w:val="none" w:sz="0" w:space="0" w:color="auto"/>
        <w:bottom w:val="none" w:sz="0" w:space="0" w:color="auto"/>
        <w:right w:val="none" w:sz="0" w:space="0" w:color="auto"/>
      </w:divBdr>
    </w:div>
    <w:div w:id="1921787211">
      <w:bodyDiv w:val="1"/>
      <w:marLeft w:val="0"/>
      <w:marRight w:val="0"/>
      <w:marTop w:val="0"/>
      <w:marBottom w:val="0"/>
      <w:divBdr>
        <w:top w:val="none" w:sz="0" w:space="0" w:color="auto"/>
        <w:left w:val="none" w:sz="0" w:space="0" w:color="auto"/>
        <w:bottom w:val="none" w:sz="0" w:space="0" w:color="auto"/>
        <w:right w:val="none" w:sz="0" w:space="0" w:color="auto"/>
      </w:divBdr>
    </w:div>
    <w:div w:id="1930264453">
      <w:bodyDiv w:val="1"/>
      <w:marLeft w:val="0"/>
      <w:marRight w:val="0"/>
      <w:marTop w:val="0"/>
      <w:marBottom w:val="0"/>
      <w:divBdr>
        <w:top w:val="none" w:sz="0" w:space="0" w:color="auto"/>
        <w:left w:val="none" w:sz="0" w:space="0" w:color="auto"/>
        <w:bottom w:val="none" w:sz="0" w:space="0" w:color="auto"/>
        <w:right w:val="none" w:sz="0" w:space="0" w:color="auto"/>
      </w:divBdr>
    </w:div>
    <w:div w:id="1931112489">
      <w:bodyDiv w:val="1"/>
      <w:marLeft w:val="0"/>
      <w:marRight w:val="0"/>
      <w:marTop w:val="0"/>
      <w:marBottom w:val="0"/>
      <w:divBdr>
        <w:top w:val="none" w:sz="0" w:space="0" w:color="auto"/>
        <w:left w:val="none" w:sz="0" w:space="0" w:color="auto"/>
        <w:bottom w:val="none" w:sz="0" w:space="0" w:color="auto"/>
        <w:right w:val="none" w:sz="0" w:space="0" w:color="auto"/>
      </w:divBdr>
    </w:div>
    <w:div w:id="1932081022">
      <w:bodyDiv w:val="1"/>
      <w:marLeft w:val="0"/>
      <w:marRight w:val="0"/>
      <w:marTop w:val="0"/>
      <w:marBottom w:val="0"/>
      <w:divBdr>
        <w:top w:val="none" w:sz="0" w:space="0" w:color="auto"/>
        <w:left w:val="none" w:sz="0" w:space="0" w:color="auto"/>
        <w:bottom w:val="none" w:sz="0" w:space="0" w:color="auto"/>
        <w:right w:val="none" w:sz="0" w:space="0" w:color="auto"/>
      </w:divBdr>
    </w:div>
    <w:div w:id="1950310504">
      <w:bodyDiv w:val="1"/>
      <w:marLeft w:val="0"/>
      <w:marRight w:val="0"/>
      <w:marTop w:val="0"/>
      <w:marBottom w:val="0"/>
      <w:divBdr>
        <w:top w:val="none" w:sz="0" w:space="0" w:color="auto"/>
        <w:left w:val="none" w:sz="0" w:space="0" w:color="auto"/>
        <w:bottom w:val="none" w:sz="0" w:space="0" w:color="auto"/>
        <w:right w:val="none" w:sz="0" w:space="0" w:color="auto"/>
      </w:divBdr>
    </w:div>
    <w:div w:id="1989043940">
      <w:bodyDiv w:val="1"/>
      <w:marLeft w:val="0"/>
      <w:marRight w:val="0"/>
      <w:marTop w:val="0"/>
      <w:marBottom w:val="0"/>
      <w:divBdr>
        <w:top w:val="none" w:sz="0" w:space="0" w:color="auto"/>
        <w:left w:val="none" w:sz="0" w:space="0" w:color="auto"/>
        <w:bottom w:val="none" w:sz="0" w:space="0" w:color="auto"/>
        <w:right w:val="none" w:sz="0" w:space="0" w:color="auto"/>
      </w:divBdr>
    </w:div>
    <w:div w:id="2063939887">
      <w:bodyDiv w:val="1"/>
      <w:marLeft w:val="0"/>
      <w:marRight w:val="0"/>
      <w:marTop w:val="0"/>
      <w:marBottom w:val="0"/>
      <w:divBdr>
        <w:top w:val="none" w:sz="0" w:space="0" w:color="auto"/>
        <w:left w:val="none" w:sz="0" w:space="0" w:color="auto"/>
        <w:bottom w:val="none" w:sz="0" w:space="0" w:color="auto"/>
        <w:right w:val="none" w:sz="0" w:space="0" w:color="auto"/>
      </w:divBdr>
    </w:div>
    <w:div w:id="2074963603">
      <w:bodyDiv w:val="1"/>
      <w:marLeft w:val="0"/>
      <w:marRight w:val="0"/>
      <w:marTop w:val="0"/>
      <w:marBottom w:val="0"/>
      <w:divBdr>
        <w:top w:val="none" w:sz="0" w:space="0" w:color="auto"/>
        <w:left w:val="none" w:sz="0" w:space="0" w:color="auto"/>
        <w:bottom w:val="none" w:sz="0" w:space="0" w:color="auto"/>
        <w:right w:val="none" w:sz="0" w:space="0" w:color="auto"/>
      </w:divBdr>
    </w:div>
    <w:div w:id="2078089685">
      <w:bodyDiv w:val="1"/>
      <w:marLeft w:val="0"/>
      <w:marRight w:val="0"/>
      <w:marTop w:val="0"/>
      <w:marBottom w:val="0"/>
      <w:divBdr>
        <w:top w:val="none" w:sz="0" w:space="0" w:color="auto"/>
        <w:left w:val="none" w:sz="0" w:space="0" w:color="auto"/>
        <w:bottom w:val="none" w:sz="0" w:space="0" w:color="auto"/>
        <w:right w:val="none" w:sz="0" w:space="0" w:color="auto"/>
      </w:divBdr>
    </w:div>
    <w:div w:id="2124885215">
      <w:bodyDiv w:val="1"/>
      <w:marLeft w:val="0"/>
      <w:marRight w:val="0"/>
      <w:marTop w:val="0"/>
      <w:marBottom w:val="0"/>
      <w:divBdr>
        <w:top w:val="none" w:sz="0" w:space="0" w:color="auto"/>
        <w:left w:val="none" w:sz="0" w:space="0" w:color="auto"/>
        <w:bottom w:val="none" w:sz="0" w:space="0" w:color="auto"/>
        <w:right w:val="none" w:sz="0" w:space="0" w:color="auto"/>
      </w:divBdr>
    </w:div>
    <w:div w:id="213845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upportmydecisions.nz/"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health.govt.nz%2Fpublications%2Fnew-zealand-pandemic-plan-a-framework-for-action&amp;data=05%7C02%7Cmiriam.pierard002%40whaikaha.govt.nz%7Cfc06e15e183746f4e97508de0f5abdbc%7Ce40c4f5299bd4d4fbf7ed001a2ca6556%7C0%7C0%7C638965079620891861%7CUnknown%7CTWFpbGZsb3d8eyJFbXB0eU1hcGkiOnRydWUsIlYiOiIwLjAuMDAwMCIsIlAiOiJXaW4zMiIsIkFOIjoiTWFpbCIsIldUIjoyfQ%3D%3D%7C0%7C%7C%7C&amp;sdata=%2FZQuP4cthsOWdz2K%2Fq2z3f0R11okEyHnwflUef5z4ww%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umanrights.govt.nz/category/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1" ma:contentTypeDescription="Accommodates MDP specific document metadata" ma:contentTypeScope="" ma:versionID="4291a3de79541b573e201bdbf84930d1">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791c260b70ae5f4090a80e5902a54e44"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8bea65f-058c-4606-8a35-6f97418c28a4">INFO-1704466537-21533</_dlc_DocId>
    <_dlc_DocIdUrl xmlns="18bea65f-058c-4606-8a35-6f97418c28a4">
      <Url>https://msdgovtnz.sharepoint.com/sites/whaikaha-ORG-Strategy-Policy-Perf/_layouts/15/DocIdRedir.aspx?ID=INFO-1704466537-21533</Url>
      <Description>INFO-1704466537-21533</Description>
    </_dlc_DocIdUrl>
    <lcf76f155ced4ddcb4097134ff3c332f xmlns="e2b0f649-e6a2-4be8-8305-f88f233d4347">
      <Terms xmlns="http://schemas.microsoft.com/office/infopath/2007/PartnerControls"/>
    </lcf76f155ced4ddcb4097134ff3c332f>
    <TaxCatchAll xmlns="18bea65f-058c-4606-8a35-6f97418c28a4" xsi:nil="true"/>
    <NumberofFiles xmlns="e2b0f649-e6a2-4be8-8305-f88f233d4347" xsi:nil="true"/>
    <_Flow_SignoffStatus xmlns="e2b0f649-e6a2-4be8-8305-f88f233d4347" xsi:nil="true"/>
  </documentManagement>
</p:properties>
</file>

<file path=customXml/itemProps1.xml><?xml version="1.0" encoding="utf-8"?>
<ds:datastoreItem xmlns:ds="http://schemas.openxmlformats.org/officeDocument/2006/customXml" ds:itemID="{C67E5E0B-B5A9-44ED-9239-5E73DD9A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074EA-54AA-4497-8236-31D847DC5446}">
  <ds:schemaRefs>
    <ds:schemaRef ds:uri="http://schemas.microsoft.com/sharepoint/events"/>
  </ds:schemaRefs>
</ds:datastoreItem>
</file>

<file path=customXml/itemProps3.xml><?xml version="1.0" encoding="utf-8"?>
<ds:datastoreItem xmlns:ds="http://schemas.openxmlformats.org/officeDocument/2006/customXml" ds:itemID="{4F525DCB-1968-412C-9226-FB236B82078F}">
  <ds:schemaRefs>
    <ds:schemaRef ds:uri="http://schemas.microsoft.com/sharepoint/v3/contenttype/forms"/>
  </ds:schemaRefs>
</ds:datastoreItem>
</file>

<file path=customXml/itemProps4.xml><?xml version="1.0" encoding="utf-8"?>
<ds:datastoreItem xmlns:ds="http://schemas.openxmlformats.org/officeDocument/2006/customXml" ds:itemID="{059CE79F-4D5C-4BC7-9354-5D8123D89CC2}">
  <ds:schemaRefs>
    <ds:schemaRef ds:uri="http://schemas.openxmlformats.org/officeDocument/2006/bibliography"/>
  </ds:schemaRefs>
</ds:datastoreItem>
</file>

<file path=customXml/itemProps5.xml><?xml version="1.0" encoding="utf-8"?>
<ds:datastoreItem xmlns:ds="http://schemas.openxmlformats.org/officeDocument/2006/customXml" ds:itemID="{50710507-C867-45CE-ADC2-54A516E401B5}">
  <ds:schemaRefs>
    <ds:schemaRef ds:uri="e2b0f649-e6a2-4be8-8305-f88f233d434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8bea65f-058c-4606-8a35-6f97418c28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10333</Words>
  <Characters>58904</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69099</CharactersWithSpaces>
  <SharedDoc>false</SharedDoc>
  <HLinks>
    <vt:vector size="24" baseType="variant">
      <vt:variant>
        <vt:i4>3997819</vt:i4>
      </vt:variant>
      <vt:variant>
        <vt:i4>6</vt:i4>
      </vt:variant>
      <vt:variant>
        <vt:i4>0</vt:i4>
      </vt:variant>
      <vt:variant>
        <vt:i4>5</vt:i4>
      </vt:variant>
      <vt:variant>
        <vt:lpwstr>https://inspectorate.corrections.govt.nz/reports/thematic_reports/separation_and_isolation_report</vt:lpwstr>
      </vt:variant>
      <vt:variant>
        <vt:lpwstr/>
      </vt:variant>
      <vt:variant>
        <vt:i4>8061054</vt:i4>
      </vt:variant>
      <vt:variant>
        <vt:i4>3</vt:i4>
      </vt:variant>
      <vt:variant>
        <vt:i4>0</vt:i4>
      </vt:variant>
      <vt:variant>
        <vt:i4>5</vt:i4>
      </vt:variant>
      <vt:variant>
        <vt:lpwstr>https://www.supportmydecisions.nz/</vt:lpwstr>
      </vt:variant>
      <vt:variant>
        <vt:lpwstr/>
      </vt:variant>
      <vt:variant>
        <vt:i4>2293873</vt:i4>
      </vt:variant>
      <vt:variant>
        <vt:i4>0</vt:i4>
      </vt:variant>
      <vt:variant>
        <vt:i4>0</vt:i4>
      </vt:variant>
      <vt:variant>
        <vt:i4>5</vt:i4>
      </vt:variant>
      <vt:variant>
        <vt:lpwstr>https://aus01.safelinks.protection.outlook.com/?url=https%3A%2F%2Fwww.health.govt.nz%2Fpublications%2Fnew-zealand-pandemic-plan-a-framework-for-action&amp;data=05%7C02%7Cmiriam.pierard002%40whaikaha.govt.nz%7Cfc06e15e183746f4e97508de0f5abdbc%7Ce40c4f5299bd4d4fbf7ed001a2ca6556%7C0%7C0%7C638965079620891861%7CUnknown%7CTWFpbGZsb3d8eyJFbXB0eU1hcGkiOnRydWUsIlYiOiIwLjAuMDAwMCIsIlAiOiJXaW4zMiIsIkFOIjoiTWFpbCIsIldUIjoyfQ%3D%3D%7C0%7C%7C%7C&amp;sdata=%2FZQuP4cthsOWdz2K%2Fq2z3f0R11okEyHnwflUef5z4ww%3D&amp;reserved=0</vt:lpwstr>
      </vt:variant>
      <vt:variant>
        <vt:lpwstr/>
      </vt:variant>
      <vt:variant>
        <vt:i4>3342385</vt:i4>
      </vt:variant>
      <vt:variant>
        <vt:i4>0</vt:i4>
      </vt:variant>
      <vt:variant>
        <vt:i4>0</vt:i4>
      </vt:variant>
      <vt:variant>
        <vt:i4>5</vt:i4>
      </vt:variant>
      <vt:variant>
        <vt:lpwstr>https://humanrights.govt.nz/category/17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Anastasia</dc:creator>
  <cp:keywords/>
  <dc:description/>
  <cp:lastModifiedBy>Miriam Pierard</cp:lastModifiedBy>
  <cp:revision>2</cp:revision>
  <dcterms:created xsi:type="dcterms:W3CDTF">2026-01-28T00:34:00Z</dcterms:created>
  <dcterms:modified xsi:type="dcterms:W3CDTF">2026-01-28T00:34:00Z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_dlc_DocIdItemGuid">
    <vt:lpwstr>f2c83837-7831-41c5-ae33-09a9c825bfa3</vt:lpwstr>
  </property>
  <property fmtid="{D5CDD505-2E9C-101B-9397-08002B2CF9AE}" pid="4" name="ClassificationContentMarkingHeaderShapeIds">
    <vt:lpwstr>8f0e1a6,7960c242,587decd3</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2025-10-15T00:16:02Z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220a958c-6052-42a6-aa26-9a265a778bb8</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ies>
</file>